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CE092" w14:textId="4C50EF7F" w:rsidR="005B28BE" w:rsidRDefault="005B28BE" w:rsidP="00FE6074">
      <w:pPr>
        <w:rPr>
          <w:rStyle w:val="SubtleEmphasis"/>
          <w:iCs w:val="0"/>
          <w:sz w:val="32"/>
          <w:szCs w:val="32"/>
        </w:rPr>
      </w:pPr>
      <w:r>
        <w:rPr>
          <w:rStyle w:val="SubtleEmphasis"/>
          <w:iCs w:val="0"/>
          <w:sz w:val="32"/>
          <w:szCs w:val="32"/>
        </w:rPr>
        <w:t>Why?</w:t>
      </w:r>
    </w:p>
    <w:p w14:paraId="52454F70" w14:textId="5E9AFEF8" w:rsidR="005B28BE" w:rsidRDefault="005B28BE" w:rsidP="005B28BE">
      <w:pPr>
        <w:rPr>
          <w:rStyle w:val="SubtleEmphasis"/>
          <w:i w:val="0"/>
          <w:szCs w:val="24"/>
        </w:rPr>
      </w:pPr>
      <w:r>
        <w:rPr>
          <w:rStyle w:val="SubtleEmphasis"/>
          <w:i w:val="0"/>
          <w:szCs w:val="24"/>
        </w:rPr>
        <w:t xml:space="preserve">This document </w:t>
      </w:r>
      <w:r w:rsidR="00062EBF">
        <w:rPr>
          <w:rStyle w:val="SubtleEmphasis"/>
          <w:i w:val="0"/>
          <w:szCs w:val="24"/>
        </w:rPr>
        <w:t>lays out</w:t>
      </w:r>
      <w:r>
        <w:rPr>
          <w:rStyle w:val="SubtleEmphasis"/>
          <w:i w:val="0"/>
          <w:szCs w:val="24"/>
        </w:rPr>
        <w:t xml:space="preserve"> the key principles for </w:t>
      </w:r>
      <w:proofErr w:type="spellStart"/>
      <w:r>
        <w:rPr>
          <w:rStyle w:val="SubtleEmphasis"/>
          <w:i w:val="0"/>
          <w:szCs w:val="24"/>
        </w:rPr>
        <w:t>DxD</w:t>
      </w:r>
      <w:proofErr w:type="spellEnd"/>
      <w:r>
        <w:rPr>
          <w:rStyle w:val="SubtleEmphasis"/>
          <w:i w:val="0"/>
          <w:szCs w:val="24"/>
        </w:rPr>
        <w:t xml:space="preserve"> Groups. </w:t>
      </w:r>
      <w:r w:rsidR="000D4D6C">
        <w:rPr>
          <w:rStyle w:val="SubtleEmphasis"/>
          <w:i w:val="0"/>
          <w:szCs w:val="24"/>
        </w:rPr>
        <w:t xml:space="preserve">After a brief explanation of </w:t>
      </w:r>
      <w:r w:rsidR="00504DEB">
        <w:rPr>
          <w:rStyle w:val="SubtleEmphasis"/>
          <w:i w:val="0"/>
          <w:szCs w:val="24"/>
        </w:rPr>
        <w:t>t</w:t>
      </w:r>
      <w:r w:rsidR="000D4D6C">
        <w:rPr>
          <w:rStyle w:val="SubtleEmphasis"/>
          <w:i w:val="0"/>
          <w:szCs w:val="24"/>
        </w:rPr>
        <w:t xml:space="preserve">he </w:t>
      </w:r>
      <w:proofErr w:type="spellStart"/>
      <w:r w:rsidR="000D4D6C">
        <w:rPr>
          <w:rStyle w:val="SubtleEmphasis"/>
          <w:i w:val="0"/>
          <w:szCs w:val="24"/>
        </w:rPr>
        <w:t>DxD</w:t>
      </w:r>
      <w:proofErr w:type="spellEnd"/>
      <w:r w:rsidR="000D4D6C">
        <w:rPr>
          <w:rStyle w:val="SubtleEmphasis"/>
          <w:i w:val="0"/>
          <w:szCs w:val="24"/>
        </w:rPr>
        <w:t xml:space="preserve"> strategy as a whole, the remainder of the document unpacks those </w:t>
      </w:r>
      <w:r w:rsidR="00504DEB">
        <w:rPr>
          <w:rStyle w:val="SubtleEmphasis"/>
          <w:i w:val="0"/>
          <w:szCs w:val="24"/>
        </w:rPr>
        <w:t>elements</w:t>
      </w:r>
      <w:r w:rsidR="00E221C8">
        <w:rPr>
          <w:rStyle w:val="SubtleEmphasis"/>
          <w:i w:val="0"/>
          <w:szCs w:val="24"/>
        </w:rPr>
        <w:t xml:space="preserve"> that turn a Group into a </w:t>
      </w:r>
      <w:proofErr w:type="spellStart"/>
      <w:r w:rsidR="00E221C8">
        <w:rPr>
          <w:rStyle w:val="SubtleEmphasis"/>
          <w:i w:val="0"/>
          <w:szCs w:val="24"/>
        </w:rPr>
        <w:t>DxD</w:t>
      </w:r>
      <w:proofErr w:type="spellEnd"/>
      <w:r w:rsidR="00E221C8">
        <w:rPr>
          <w:rStyle w:val="SubtleEmphasis"/>
          <w:i w:val="0"/>
          <w:szCs w:val="24"/>
        </w:rPr>
        <w:t xml:space="preserve"> Group</w:t>
      </w:r>
      <w:r w:rsidR="00062EBF">
        <w:rPr>
          <w:rStyle w:val="SubtleEmphasis"/>
          <w:i w:val="0"/>
          <w:szCs w:val="24"/>
        </w:rPr>
        <w:t>,</w:t>
      </w:r>
      <w:r w:rsidR="00E221C8">
        <w:rPr>
          <w:rStyle w:val="SubtleEmphasis"/>
          <w:i w:val="0"/>
          <w:szCs w:val="24"/>
        </w:rPr>
        <w:t xml:space="preserve"> namely</w:t>
      </w:r>
      <w:r w:rsidR="00062EBF">
        <w:rPr>
          <w:rStyle w:val="SubtleEmphasis"/>
          <w:i w:val="0"/>
          <w:szCs w:val="24"/>
        </w:rPr>
        <w:t>:</w:t>
      </w:r>
      <w:r w:rsidR="00E221C8">
        <w:rPr>
          <w:rStyle w:val="SubtleEmphasis"/>
          <w:i w:val="0"/>
          <w:szCs w:val="24"/>
        </w:rPr>
        <w:t xml:space="preserve"> gathering 2 – 10 people, having an apprentice</w:t>
      </w:r>
      <w:r w:rsidR="008B0909">
        <w:rPr>
          <w:rStyle w:val="SubtleEmphasis"/>
          <w:i w:val="0"/>
          <w:szCs w:val="24"/>
        </w:rPr>
        <w:t>/co-leader</w:t>
      </w:r>
      <w:r w:rsidR="00E221C8">
        <w:rPr>
          <w:rStyle w:val="SubtleEmphasis"/>
          <w:i w:val="0"/>
          <w:szCs w:val="24"/>
        </w:rPr>
        <w:t xml:space="preserve">, </w:t>
      </w:r>
      <w:r w:rsidR="003575C8">
        <w:rPr>
          <w:rStyle w:val="SubtleEmphasis"/>
          <w:i w:val="0"/>
          <w:szCs w:val="24"/>
        </w:rPr>
        <w:t>holding each other accountable to Gospel Conversations, and Going in service to your campus, neighbors, and the nations.</w:t>
      </w:r>
    </w:p>
    <w:p w14:paraId="1503026A" w14:textId="2E6AA80A" w:rsidR="003575C8" w:rsidRDefault="003575C8" w:rsidP="005B28BE">
      <w:pPr>
        <w:rPr>
          <w:rStyle w:val="SubtleEmphasis"/>
          <w:i w:val="0"/>
          <w:szCs w:val="24"/>
        </w:rPr>
      </w:pPr>
      <w:r>
        <w:rPr>
          <w:rStyle w:val="SubtleEmphasis"/>
          <w:i w:val="0"/>
          <w:szCs w:val="24"/>
        </w:rPr>
        <w:t xml:space="preserve">How you tactically train your </w:t>
      </w:r>
      <w:r w:rsidR="000E64AF">
        <w:rPr>
          <w:rStyle w:val="SubtleEmphasis"/>
          <w:i w:val="0"/>
          <w:szCs w:val="24"/>
        </w:rPr>
        <w:t>leaders will be between you and your campus leadership, but</w:t>
      </w:r>
      <w:r w:rsidR="009D6AC0">
        <w:rPr>
          <w:rStyle w:val="SubtleEmphasis"/>
          <w:i w:val="0"/>
          <w:szCs w:val="24"/>
        </w:rPr>
        <w:t xml:space="preserve"> </w:t>
      </w:r>
      <w:r w:rsidR="000E64AF">
        <w:rPr>
          <w:rStyle w:val="SubtleEmphasis"/>
          <w:i w:val="0"/>
          <w:szCs w:val="24"/>
        </w:rPr>
        <w:t xml:space="preserve">success in ministry for </w:t>
      </w:r>
      <w:r w:rsidR="009D6AC0">
        <w:rPr>
          <w:rStyle w:val="SubtleEmphasis"/>
          <w:i w:val="0"/>
          <w:szCs w:val="24"/>
        </w:rPr>
        <w:t>“</w:t>
      </w:r>
      <w:r w:rsidR="000E64AF">
        <w:rPr>
          <w:rStyle w:val="SubtleEmphasis"/>
          <w:i w:val="0"/>
          <w:szCs w:val="24"/>
        </w:rPr>
        <w:t>group</w:t>
      </w:r>
      <w:r w:rsidR="00504DEB">
        <w:rPr>
          <w:rStyle w:val="SubtleEmphasis"/>
          <w:i w:val="0"/>
          <w:szCs w:val="24"/>
        </w:rPr>
        <w:t>s</w:t>
      </w:r>
      <w:r w:rsidR="009D6AC0">
        <w:rPr>
          <w:rStyle w:val="SubtleEmphasis"/>
          <w:i w:val="0"/>
          <w:szCs w:val="24"/>
        </w:rPr>
        <w:t>”</w:t>
      </w:r>
      <w:r w:rsidR="000E64AF">
        <w:rPr>
          <w:rStyle w:val="SubtleEmphasis"/>
          <w:i w:val="0"/>
          <w:szCs w:val="24"/>
        </w:rPr>
        <w:t xml:space="preserve"> will be defined </w:t>
      </w:r>
      <w:r w:rsidR="00A574DC">
        <w:rPr>
          <w:rStyle w:val="SubtleEmphasis"/>
          <w:i w:val="0"/>
          <w:szCs w:val="24"/>
        </w:rPr>
        <w:t xml:space="preserve">in terms of the content below. The metrics will be </w:t>
      </w:r>
      <w:r w:rsidR="00AB6050">
        <w:rPr>
          <w:rStyle w:val="SubtleEmphasis"/>
          <w:i w:val="0"/>
          <w:szCs w:val="24"/>
        </w:rPr>
        <w:t>the number of</w:t>
      </w:r>
      <w:r w:rsidR="00400A7F">
        <w:rPr>
          <w:rStyle w:val="SubtleEmphasis"/>
          <w:i w:val="0"/>
          <w:szCs w:val="24"/>
        </w:rPr>
        <w:t xml:space="preserve"> </w:t>
      </w:r>
      <w:proofErr w:type="spellStart"/>
      <w:r w:rsidR="00DD0C44">
        <w:rPr>
          <w:rStyle w:val="SubtleEmphasis"/>
          <w:i w:val="0"/>
          <w:szCs w:val="24"/>
        </w:rPr>
        <w:t>DxD</w:t>
      </w:r>
      <w:proofErr w:type="spellEnd"/>
      <w:r w:rsidR="00DD0C44">
        <w:rPr>
          <w:rStyle w:val="SubtleEmphasis"/>
          <w:i w:val="0"/>
          <w:szCs w:val="24"/>
        </w:rPr>
        <w:t xml:space="preserve"> </w:t>
      </w:r>
      <w:r w:rsidR="009D6AC0">
        <w:rPr>
          <w:rStyle w:val="SubtleEmphasis"/>
          <w:i w:val="0"/>
          <w:szCs w:val="24"/>
        </w:rPr>
        <w:t>G</w:t>
      </w:r>
      <w:r w:rsidR="00400A7F">
        <w:rPr>
          <w:rStyle w:val="SubtleEmphasis"/>
          <w:i w:val="0"/>
          <w:szCs w:val="24"/>
        </w:rPr>
        <w:t>roup leaders</w:t>
      </w:r>
      <w:r w:rsidR="009D6AC0">
        <w:rPr>
          <w:rStyle w:val="SubtleEmphasis"/>
          <w:i w:val="0"/>
          <w:szCs w:val="24"/>
        </w:rPr>
        <w:t>;</w:t>
      </w:r>
      <w:r w:rsidR="00400A7F">
        <w:rPr>
          <w:rStyle w:val="SubtleEmphasis"/>
          <w:i w:val="0"/>
          <w:szCs w:val="24"/>
        </w:rPr>
        <w:t xml:space="preserve"> number of apprentices</w:t>
      </w:r>
      <w:r w:rsidR="009D6AC0">
        <w:rPr>
          <w:rStyle w:val="SubtleEmphasis"/>
          <w:i w:val="0"/>
          <w:szCs w:val="24"/>
        </w:rPr>
        <w:t>;</w:t>
      </w:r>
      <w:r w:rsidR="00400A7F">
        <w:rPr>
          <w:rStyle w:val="SubtleEmphasis"/>
          <w:i w:val="0"/>
          <w:szCs w:val="24"/>
        </w:rPr>
        <w:t xml:space="preserve"> number of </w:t>
      </w:r>
      <w:proofErr w:type="spellStart"/>
      <w:r w:rsidR="00DD0C44">
        <w:rPr>
          <w:rStyle w:val="SubtleEmphasis"/>
          <w:i w:val="0"/>
          <w:szCs w:val="24"/>
        </w:rPr>
        <w:t>DxD</w:t>
      </w:r>
      <w:proofErr w:type="spellEnd"/>
      <w:r w:rsidR="00DD0C44">
        <w:rPr>
          <w:rStyle w:val="SubtleEmphasis"/>
          <w:i w:val="0"/>
          <w:szCs w:val="24"/>
        </w:rPr>
        <w:t xml:space="preserve"> </w:t>
      </w:r>
      <w:r w:rsidR="009D6AC0">
        <w:rPr>
          <w:rStyle w:val="SubtleEmphasis"/>
          <w:i w:val="0"/>
          <w:szCs w:val="24"/>
        </w:rPr>
        <w:t>G</w:t>
      </w:r>
      <w:r w:rsidR="00400A7F">
        <w:rPr>
          <w:rStyle w:val="SubtleEmphasis"/>
          <w:i w:val="0"/>
          <w:szCs w:val="24"/>
        </w:rPr>
        <w:t>roups</w:t>
      </w:r>
      <w:r w:rsidR="009D6AC0">
        <w:rPr>
          <w:rStyle w:val="SubtleEmphasis"/>
          <w:i w:val="0"/>
          <w:szCs w:val="24"/>
        </w:rPr>
        <w:t>;</w:t>
      </w:r>
      <w:r w:rsidR="00400A7F">
        <w:rPr>
          <w:rStyle w:val="SubtleEmphasis"/>
          <w:i w:val="0"/>
          <w:szCs w:val="24"/>
        </w:rPr>
        <w:t xml:space="preserve"> and the % of the </w:t>
      </w:r>
      <w:r w:rsidR="0015638B">
        <w:rPr>
          <w:rStyle w:val="SubtleEmphasis"/>
          <w:i w:val="0"/>
          <w:szCs w:val="24"/>
        </w:rPr>
        <w:t>average worship attendance</w:t>
      </w:r>
      <w:r w:rsidR="00DD0C44">
        <w:rPr>
          <w:rStyle w:val="SubtleEmphasis"/>
          <w:i w:val="0"/>
          <w:szCs w:val="24"/>
        </w:rPr>
        <w:t xml:space="preserve"> in ongoing biblical community</w:t>
      </w:r>
      <w:r w:rsidR="009D6AC0">
        <w:rPr>
          <w:rStyle w:val="SubtleEmphasis"/>
          <w:i w:val="0"/>
          <w:szCs w:val="24"/>
        </w:rPr>
        <w:t xml:space="preserve">, i.e. </w:t>
      </w:r>
      <w:r w:rsidR="00DD0C44">
        <w:rPr>
          <w:rStyle w:val="SubtleEmphasis"/>
          <w:i w:val="0"/>
          <w:szCs w:val="24"/>
        </w:rPr>
        <w:t>non-</w:t>
      </w:r>
      <w:proofErr w:type="spellStart"/>
      <w:r w:rsidR="00DD0C44">
        <w:rPr>
          <w:rStyle w:val="SubtleEmphasis"/>
          <w:i w:val="0"/>
          <w:szCs w:val="24"/>
        </w:rPr>
        <w:t>DxD</w:t>
      </w:r>
      <w:proofErr w:type="spellEnd"/>
      <w:r w:rsidR="00DD0C44">
        <w:rPr>
          <w:rStyle w:val="SubtleEmphasis"/>
          <w:i w:val="0"/>
          <w:szCs w:val="24"/>
        </w:rPr>
        <w:t xml:space="preserve"> Groups.</w:t>
      </w:r>
    </w:p>
    <w:p w14:paraId="5C4C7123" w14:textId="77777777" w:rsidR="00461E07" w:rsidRPr="005B28BE" w:rsidRDefault="00461E07" w:rsidP="005B28BE">
      <w:pPr>
        <w:rPr>
          <w:rStyle w:val="SubtleEmphasis"/>
          <w:i w:val="0"/>
          <w:szCs w:val="24"/>
        </w:rPr>
      </w:pPr>
    </w:p>
    <w:p w14:paraId="15B6D0AB" w14:textId="36E0345B" w:rsidR="00FE6074" w:rsidRPr="006877B1" w:rsidRDefault="00FE6074" w:rsidP="00FE6074">
      <w:pPr>
        <w:rPr>
          <w:rStyle w:val="SubtleEmphasis"/>
          <w:iCs w:val="0"/>
          <w:sz w:val="32"/>
          <w:szCs w:val="32"/>
        </w:rPr>
      </w:pPr>
      <w:r w:rsidRPr="006877B1">
        <w:rPr>
          <w:rStyle w:val="SubtleEmphasis"/>
          <w:iCs w:val="0"/>
          <w:sz w:val="32"/>
          <w:szCs w:val="32"/>
        </w:rPr>
        <w:t>What?</w:t>
      </w:r>
    </w:p>
    <w:p w14:paraId="2B28A90C" w14:textId="215B0615" w:rsidR="00FE6074" w:rsidRDefault="002B1F75" w:rsidP="00FE6074">
      <w:pPr>
        <w:rPr>
          <w:rStyle w:val="SubtleEmphasis"/>
          <w:i w:val="0"/>
        </w:rPr>
      </w:pPr>
      <w:r w:rsidRPr="002B61A5">
        <w:rPr>
          <w:rStyle w:val="SubtleEmphasis"/>
          <w:b/>
          <w:bCs/>
          <w:i w:val="0"/>
        </w:rPr>
        <w:t>Key Concept:</w:t>
      </w:r>
      <w:r>
        <w:rPr>
          <w:rStyle w:val="SubtleEmphasis"/>
          <w:i w:val="0"/>
        </w:rPr>
        <w:t xml:space="preserve"> </w:t>
      </w:r>
      <w:r>
        <w:rPr>
          <w:rStyle w:val="SubtleEmphasis"/>
          <w:iCs w:val="0"/>
        </w:rPr>
        <w:t>We are disciples of Jesus who m</w:t>
      </w:r>
      <w:r w:rsidR="009164F8">
        <w:rPr>
          <w:rStyle w:val="SubtleEmphasis"/>
          <w:iCs w:val="0"/>
        </w:rPr>
        <w:t>ultiply</w:t>
      </w:r>
      <w:r>
        <w:rPr>
          <w:rStyle w:val="SubtleEmphasis"/>
          <w:iCs w:val="0"/>
        </w:rPr>
        <w:t xml:space="preserve"> disciples with Jesus</w:t>
      </w:r>
      <w:r w:rsidR="00265B08">
        <w:rPr>
          <w:rStyle w:val="SubtleEmphasis"/>
          <w:i w:val="0"/>
        </w:rPr>
        <w:t>.</w:t>
      </w:r>
    </w:p>
    <w:p w14:paraId="78B97BB6" w14:textId="58177802" w:rsidR="003D15D2" w:rsidRDefault="00265B08" w:rsidP="00FE6074">
      <w:pPr>
        <w:rPr>
          <w:rStyle w:val="SubtleEmphasis"/>
          <w:i w:val="0"/>
        </w:rPr>
      </w:pPr>
      <w:r w:rsidRPr="002B61A5">
        <w:rPr>
          <w:rStyle w:val="SubtleEmphasis"/>
          <w:b/>
          <w:bCs/>
          <w:i w:val="0"/>
        </w:rPr>
        <w:t>Key Text:</w:t>
      </w:r>
      <w:r>
        <w:rPr>
          <w:rStyle w:val="SubtleEmphasis"/>
          <w:i w:val="0"/>
        </w:rPr>
        <w:t xml:space="preserve"> </w:t>
      </w:r>
      <w:r w:rsidR="003D15D2">
        <w:rPr>
          <w:rStyle w:val="SubtleEmphasis"/>
          <w:i w:val="0"/>
        </w:rPr>
        <w:t>Matthew 28.</w:t>
      </w:r>
      <w:r w:rsidR="006877B1">
        <w:rPr>
          <w:rStyle w:val="SubtleEmphasis"/>
          <w:i w:val="0"/>
        </w:rPr>
        <w:t>19-20</w:t>
      </w:r>
    </w:p>
    <w:p w14:paraId="5D27BF92" w14:textId="69A88627" w:rsidR="00265B08" w:rsidRDefault="00894ED0" w:rsidP="00701B53">
      <w:pPr>
        <w:ind w:left="720"/>
        <w:jc w:val="center"/>
        <w:rPr>
          <w:rStyle w:val="SubtleEmphasis"/>
          <w:iCs w:val="0"/>
        </w:rPr>
      </w:pPr>
      <w:r>
        <w:rPr>
          <w:rStyle w:val="SubtleEmphasis"/>
          <w:iCs w:val="0"/>
        </w:rPr>
        <w:t xml:space="preserve">Go therefore and make disciples of all nations, baptizing them in the name of the Father and of the Son and of the Holy Spirit, teaching them to </w:t>
      </w:r>
      <w:r w:rsidR="003D15D2">
        <w:rPr>
          <w:rStyle w:val="SubtleEmphasis"/>
          <w:iCs w:val="0"/>
        </w:rPr>
        <w:t>observe everything I have commanded you. And remember, I am with you always, to the end of the age.</w:t>
      </w:r>
    </w:p>
    <w:p w14:paraId="012F7A63" w14:textId="70994EFF" w:rsidR="00E72834" w:rsidRPr="00E72834" w:rsidRDefault="00E72834" w:rsidP="00E72834">
      <w:pPr>
        <w:jc w:val="center"/>
        <w:rPr>
          <w:rStyle w:val="SubtleEmphasis"/>
          <w:i w:val="0"/>
        </w:rPr>
      </w:pPr>
      <w:r>
        <w:rPr>
          <w:noProof/>
        </w:rPr>
        <w:drawing>
          <wp:inline distT="0" distB="0" distL="0" distR="0" wp14:anchorId="374955F9" wp14:editId="6CC8DCE0">
            <wp:extent cx="3743960" cy="3556762"/>
            <wp:effectExtent l="0" t="0" r="889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4862" cy="3567119"/>
                    </a:xfrm>
                    <a:prstGeom prst="rect">
                      <a:avLst/>
                    </a:prstGeom>
                    <a:noFill/>
                    <a:ln>
                      <a:noFill/>
                    </a:ln>
                  </pic:spPr>
                </pic:pic>
              </a:graphicData>
            </a:graphic>
          </wp:inline>
        </w:drawing>
      </w:r>
    </w:p>
    <w:p w14:paraId="569D9FD7" w14:textId="570F730A" w:rsidR="00FE6074" w:rsidRDefault="006877B1" w:rsidP="00FE6074">
      <w:pPr>
        <w:rPr>
          <w:rStyle w:val="SubtleEmphasis"/>
          <w:i w:val="0"/>
        </w:rPr>
      </w:pPr>
      <w:proofErr w:type="spellStart"/>
      <w:r>
        <w:rPr>
          <w:rStyle w:val="SubtleEmphasis"/>
          <w:i w:val="0"/>
        </w:rPr>
        <w:t>DxD</w:t>
      </w:r>
      <w:proofErr w:type="spellEnd"/>
      <w:r>
        <w:rPr>
          <w:rStyle w:val="SubtleEmphasis"/>
          <w:i w:val="0"/>
        </w:rPr>
        <w:t xml:space="preserve"> strategy is simply a </w:t>
      </w:r>
      <w:r w:rsidR="00B56B1B">
        <w:rPr>
          <w:rStyle w:val="SubtleEmphasis"/>
          <w:i w:val="0"/>
        </w:rPr>
        <w:t xml:space="preserve">diagram </w:t>
      </w:r>
      <w:r w:rsidR="00BB56A9">
        <w:rPr>
          <w:rStyle w:val="SubtleEmphasis"/>
          <w:i w:val="0"/>
        </w:rPr>
        <w:t>and language</w:t>
      </w:r>
      <w:r w:rsidR="00B56B1B">
        <w:rPr>
          <w:rStyle w:val="SubtleEmphasis"/>
          <w:i w:val="0"/>
        </w:rPr>
        <w:t xml:space="preserve"> </w:t>
      </w:r>
      <w:r w:rsidR="00A953FF">
        <w:rPr>
          <w:rStyle w:val="SubtleEmphasis"/>
          <w:i w:val="0"/>
        </w:rPr>
        <w:t xml:space="preserve">designed </w:t>
      </w:r>
      <w:r w:rsidR="00B56B1B">
        <w:rPr>
          <w:rStyle w:val="SubtleEmphasis"/>
          <w:i w:val="0"/>
        </w:rPr>
        <w:t xml:space="preserve">to help our congregations understand Matthew 28.19-20. </w:t>
      </w:r>
      <w:r w:rsidR="00BB56A9">
        <w:rPr>
          <w:rStyle w:val="SubtleEmphasis"/>
          <w:i w:val="0"/>
        </w:rPr>
        <w:t xml:space="preserve">The only command in the text is </w:t>
      </w:r>
      <w:r w:rsidR="00BB56A9">
        <w:rPr>
          <w:rStyle w:val="SubtleEmphasis"/>
          <w:iCs w:val="0"/>
        </w:rPr>
        <w:t>make disciples</w:t>
      </w:r>
      <w:r w:rsidR="004E08D0">
        <w:rPr>
          <w:rStyle w:val="SubtleEmphasis"/>
          <w:i w:val="0"/>
        </w:rPr>
        <w:t xml:space="preserve"> with the participles </w:t>
      </w:r>
      <w:r w:rsidR="004E260E">
        <w:rPr>
          <w:rStyle w:val="SubtleEmphasis"/>
          <w:iCs w:val="0"/>
        </w:rPr>
        <w:t>go, baptizing,</w:t>
      </w:r>
      <w:r w:rsidR="0039307D">
        <w:rPr>
          <w:rStyle w:val="SubtleEmphasis"/>
          <w:iCs w:val="0"/>
        </w:rPr>
        <w:t xml:space="preserve"> </w:t>
      </w:r>
      <w:r w:rsidR="0039307D">
        <w:rPr>
          <w:rStyle w:val="SubtleEmphasis"/>
          <w:i w:val="0"/>
        </w:rPr>
        <w:t xml:space="preserve">and </w:t>
      </w:r>
      <w:r w:rsidR="004E260E">
        <w:rPr>
          <w:rStyle w:val="SubtleEmphasis"/>
          <w:iCs w:val="0"/>
        </w:rPr>
        <w:t xml:space="preserve">teaching </w:t>
      </w:r>
      <w:r w:rsidR="004E260E">
        <w:rPr>
          <w:rStyle w:val="SubtleEmphasis"/>
          <w:i w:val="0"/>
        </w:rPr>
        <w:t>expounding how one is to complete th</w:t>
      </w:r>
      <w:r w:rsidR="00701B53">
        <w:rPr>
          <w:rStyle w:val="SubtleEmphasis"/>
          <w:i w:val="0"/>
        </w:rPr>
        <w:t>e</w:t>
      </w:r>
      <w:r w:rsidR="004E260E">
        <w:rPr>
          <w:rStyle w:val="SubtleEmphasis"/>
          <w:i w:val="0"/>
        </w:rPr>
        <w:t xml:space="preserve"> task</w:t>
      </w:r>
      <w:r w:rsidR="00A953FF">
        <w:rPr>
          <w:rStyle w:val="SubtleEmphasis"/>
          <w:i w:val="0"/>
        </w:rPr>
        <w:t xml:space="preserve"> of </w:t>
      </w:r>
      <w:proofErr w:type="spellStart"/>
      <w:r w:rsidR="00A953FF">
        <w:rPr>
          <w:rStyle w:val="SubtleEmphasis"/>
          <w:i w:val="0"/>
        </w:rPr>
        <w:t>disciplemaking</w:t>
      </w:r>
      <w:proofErr w:type="spellEnd"/>
      <w:r w:rsidR="004E260E">
        <w:rPr>
          <w:rStyle w:val="SubtleEmphasis"/>
          <w:i w:val="0"/>
        </w:rPr>
        <w:t xml:space="preserve">. </w:t>
      </w:r>
      <w:r w:rsidR="00C35BD7">
        <w:rPr>
          <w:rStyle w:val="SubtleEmphasis"/>
          <w:i w:val="0"/>
        </w:rPr>
        <w:t xml:space="preserve">The </w:t>
      </w:r>
      <w:r w:rsidR="00C35BD7">
        <w:rPr>
          <w:rStyle w:val="SubtleEmphasis"/>
          <w:i w:val="0"/>
        </w:rPr>
        <w:lastRenderedPageBreak/>
        <w:t xml:space="preserve">center of the diagram captures </w:t>
      </w:r>
      <w:proofErr w:type="gramStart"/>
      <w:r w:rsidR="00C35BD7">
        <w:rPr>
          <w:rStyle w:val="SubtleEmphasis"/>
          <w:iCs w:val="0"/>
        </w:rPr>
        <w:t>make</w:t>
      </w:r>
      <w:proofErr w:type="gramEnd"/>
      <w:r w:rsidR="00C35BD7">
        <w:rPr>
          <w:rStyle w:val="SubtleEmphasis"/>
          <w:iCs w:val="0"/>
        </w:rPr>
        <w:t xml:space="preserve"> disciples</w:t>
      </w:r>
      <w:r w:rsidR="00D6529F">
        <w:rPr>
          <w:rStyle w:val="SubtleEmphasis"/>
          <w:iCs w:val="0"/>
        </w:rPr>
        <w:t xml:space="preserve"> </w:t>
      </w:r>
      <w:r w:rsidR="00D6529F">
        <w:rPr>
          <w:rStyle w:val="SubtleEmphasis"/>
          <w:i w:val="0"/>
        </w:rPr>
        <w:t>with the phrase “Disciples multiplying Disciples</w:t>
      </w:r>
      <w:r w:rsidR="00C35BD7">
        <w:rPr>
          <w:rStyle w:val="SubtleEmphasis"/>
          <w:i w:val="0"/>
        </w:rPr>
        <w:t>.</w:t>
      </w:r>
      <w:r w:rsidR="00D6529F">
        <w:rPr>
          <w:rStyle w:val="SubtleEmphasis"/>
          <w:i w:val="0"/>
        </w:rPr>
        <w:t>”</w:t>
      </w:r>
      <w:r w:rsidR="00C35BD7">
        <w:rPr>
          <w:rStyle w:val="SubtleEmphasis"/>
          <w:i w:val="0"/>
        </w:rPr>
        <w:t xml:space="preserve"> The three </w:t>
      </w:r>
      <w:r w:rsidR="00A2098B">
        <w:rPr>
          <w:rStyle w:val="SubtleEmphasis"/>
          <w:i w:val="0"/>
        </w:rPr>
        <w:t xml:space="preserve">sets around the center elaborate the how: </w:t>
      </w:r>
      <w:r w:rsidR="00A2098B">
        <w:rPr>
          <w:rStyle w:val="SubtleEmphasis"/>
          <w:iCs w:val="0"/>
        </w:rPr>
        <w:t xml:space="preserve">go </w:t>
      </w:r>
      <w:r w:rsidR="00A2098B">
        <w:rPr>
          <w:rStyle w:val="SubtleEmphasis"/>
          <w:i w:val="0"/>
        </w:rPr>
        <w:t>is represented by “</w:t>
      </w:r>
      <w:r w:rsidR="006062E6">
        <w:rPr>
          <w:rStyle w:val="SubtleEmphasis"/>
          <w:i w:val="0"/>
        </w:rPr>
        <w:t>G</w:t>
      </w:r>
      <w:r w:rsidR="00A2098B">
        <w:rPr>
          <w:rStyle w:val="SubtleEmphasis"/>
          <w:i w:val="0"/>
        </w:rPr>
        <w:t xml:space="preserve">oing,” </w:t>
      </w:r>
      <w:r w:rsidR="00A2098B">
        <w:rPr>
          <w:rStyle w:val="SubtleEmphasis"/>
          <w:iCs w:val="0"/>
        </w:rPr>
        <w:t xml:space="preserve">baptizing </w:t>
      </w:r>
      <w:r w:rsidR="00A2098B">
        <w:rPr>
          <w:rStyle w:val="SubtleEmphasis"/>
          <w:i w:val="0"/>
        </w:rPr>
        <w:t xml:space="preserve">is represented by “Gospel Conversations,” and </w:t>
      </w:r>
      <w:r w:rsidR="006062E6">
        <w:rPr>
          <w:rStyle w:val="SubtleEmphasis"/>
          <w:iCs w:val="0"/>
        </w:rPr>
        <w:t xml:space="preserve">teaching </w:t>
      </w:r>
      <w:r w:rsidR="006062E6">
        <w:rPr>
          <w:rStyle w:val="SubtleEmphasis"/>
          <w:i w:val="0"/>
        </w:rPr>
        <w:t xml:space="preserve">is represented by “Groups.” </w:t>
      </w:r>
    </w:p>
    <w:p w14:paraId="7078AECB" w14:textId="7A6E60C5" w:rsidR="00C3236D" w:rsidRDefault="00C3236D" w:rsidP="00FE6074">
      <w:pPr>
        <w:rPr>
          <w:rStyle w:val="SubtleEmphasis"/>
          <w:i w:val="0"/>
        </w:rPr>
      </w:pPr>
      <w:r>
        <w:rPr>
          <w:rStyle w:val="SubtleEmphasis"/>
          <w:i w:val="0"/>
        </w:rPr>
        <w:t>Our people are zealous for the Bible, and, on average, truly do seek to live their lives by it. We must help them see that this strategy is simply handles to help them unpack the Great Commission for their daily lives</w:t>
      </w:r>
      <w:r w:rsidR="009164F8">
        <w:rPr>
          <w:rStyle w:val="SubtleEmphasis"/>
          <w:i w:val="0"/>
        </w:rPr>
        <w:t xml:space="preserve">. </w:t>
      </w:r>
    </w:p>
    <w:p w14:paraId="3256E4EA" w14:textId="77777777" w:rsidR="00461E07" w:rsidRPr="006062E6" w:rsidRDefault="00461E07" w:rsidP="00FE6074">
      <w:pPr>
        <w:rPr>
          <w:rStyle w:val="SubtleEmphasis"/>
          <w:i w:val="0"/>
        </w:rPr>
      </w:pPr>
    </w:p>
    <w:p w14:paraId="7972FFCE" w14:textId="3CBD3727" w:rsidR="00FE6074" w:rsidRPr="006877B1" w:rsidRDefault="00FE6074" w:rsidP="00FE6074">
      <w:pPr>
        <w:rPr>
          <w:rStyle w:val="SubtleEmphasis"/>
          <w:iCs w:val="0"/>
          <w:sz w:val="32"/>
          <w:szCs w:val="32"/>
        </w:rPr>
      </w:pPr>
      <w:r w:rsidRPr="006877B1">
        <w:rPr>
          <w:rStyle w:val="SubtleEmphasis"/>
          <w:iCs w:val="0"/>
          <w:sz w:val="32"/>
          <w:szCs w:val="32"/>
        </w:rPr>
        <w:t>How: Groups</w:t>
      </w:r>
    </w:p>
    <w:p w14:paraId="176444CB" w14:textId="5E071B33" w:rsidR="00FE6074" w:rsidRDefault="006C23BA" w:rsidP="00FE6074">
      <w:pPr>
        <w:rPr>
          <w:rStyle w:val="SubtleEmphasis"/>
          <w:i w:val="0"/>
        </w:rPr>
      </w:pPr>
      <w:r w:rsidRPr="002B61A5">
        <w:rPr>
          <w:rStyle w:val="SubtleEmphasis"/>
          <w:b/>
          <w:bCs/>
          <w:i w:val="0"/>
        </w:rPr>
        <w:t>Key Concept:</w:t>
      </w:r>
      <w:r>
        <w:rPr>
          <w:rStyle w:val="SubtleEmphasis"/>
          <w:i w:val="0"/>
        </w:rPr>
        <w:t xml:space="preserve"> </w:t>
      </w:r>
      <w:r w:rsidR="00A86093" w:rsidRPr="006C23BA">
        <w:rPr>
          <w:rStyle w:val="SubtleEmphasis"/>
          <w:iCs w:val="0"/>
        </w:rPr>
        <w:t>Groups are ongoing biblical communities that grow, care, and equip.</w:t>
      </w:r>
      <w:r w:rsidR="00A86093">
        <w:rPr>
          <w:rStyle w:val="SubtleEmphasis"/>
          <w:i w:val="0"/>
        </w:rPr>
        <w:t xml:space="preserve"> </w:t>
      </w:r>
    </w:p>
    <w:p w14:paraId="76E37B9B" w14:textId="3D504A6A" w:rsidR="00FE6074" w:rsidRDefault="006C23BA" w:rsidP="00FE6074">
      <w:pPr>
        <w:rPr>
          <w:rStyle w:val="SubtleEmphasis"/>
          <w:i w:val="0"/>
        </w:rPr>
      </w:pPr>
      <w:r w:rsidRPr="002B61A5">
        <w:rPr>
          <w:rStyle w:val="SubtleEmphasis"/>
          <w:b/>
          <w:bCs/>
          <w:i w:val="0"/>
        </w:rPr>
        <w:t>Key Text:</w:t>
      </w:r>
      <w:r>
        <w:rPr>
          <w:rStyle w:val="SubtleEmphasis"/>
          <w:i w:val="0"/>
        </w:rPr>
        <w:t xml:space="preserve"> Acts 2.42</w:t>
      </w:r>
      <w:r w:rsidR="007512C3">
        <w:rPr>
          <w:rStyle w:val="SubtleEmphasis"/>
          <w:i w:val="0"/>
        </w:rPr>
        <w:t>,46</w:t>
      </w:r>
    </w:p>
    <w:p w14:paraId="4C43A936" w14:textId="4F6E4271" w:rsidR="007512C3" w:rsidRDefault="007512C3" w:rsidP="004F0A7B">
      <w:pPr>
        <w:ind w:left="720"/>
        <w:jc w:val="center"/>
        <w:rPr>
          <w:rStyle w:val="SubtleEmphasis"/>
          <w:iCs w:val="0"/>
        </w:rPr>
      </w:pPr>
      <w:r>
        <w:rPr>
          <w:rStyle w:val="SubtleEmphasis"/>
          <w:iCs w:val="0"/>
        </w:rPr>
        <w:t>They devoted themselves to the apostles’ teaching, to the fellowship, to the breaking of bread, and to prayer. Every day they devoted themselves to meeting together in the temple, and broke bread from house to house.</w:t>
      </w:r>
    </w:p>
    <w:p w14:paraId="53F7C510" w14:textId="77777777" w:rsidR="004F0A7B" w:rsidRPr="00D64BBB" w:rsidRDefault="004F0A7B" w:rsidP="004F0A7B">
      <w:pPr>
        <w:rPr>
          <w:rStyle w:val="SubtleEmphasis"/>
          <w:i w:val="0"/>
        </w:rPr>
      </w:pPr>
    </w:p>
    <w:p w14:paraId="6437C9F1" w14:textId="188D9503" w:rsidR="007512C3" w:rsidRDefault="00137A2C" w:rsidP="00FE6074">
      <w:pPr>
        <w:rPr>
          <w:rStyle w:val="SubtleEmphasis"/>
          <w:i w:val="0"/>
        </w:rPr>
      </w:pPr>
      <w:r w:rsidRPr="00D64BBB">
        <w:rPr>
          <w:rStyle w:val="SubtleEmphasis"/>
          <w:iCs w:val="0"/>
        </w:rPr>
        <w:t>Groups</w:t>
      </w:r>
      <w:r>
        <w:rPr>
          <w:rStyle w:val="SubtleEmphasis"/>
          <w:i w:val="0"/>
        </w:rPr>
        <w:t xml:space="preserve"> </w:t>
      </w:r>
      <w:r w:rsidR="00D64BBB">
        <w:rPr>
          <w:rStyle w:val="SubtleEmphasis"/>
          <w:i w:val="0"/>
        </w:rPr>
        <w:t>represents the Great Commission</w:t>
      </w:r>
      <w:r w:rsidR="009B00D9">
        <w:rPr>
          <w:rStyle w:val="SubtleEmphasis"/>
          <w:i w:val="0"/>
        </w:rPr>
        <w:t>’s</w:t>
      </w:r>
      <w:r w:rsidR="00E370F6">
        <w:rPr>
          <w:rStyle w:val="SubtleEmphasis"/>
          <w:i w:val="0"/>
        </w:rPr>
        <w:t xml:space="preserve"> </w:t>
      </w:r>
      <w:r w:rsidR="00E370F6">
        <w:rPr>
          <w:rStyle w:val="SubtleEmphasis"/>
          <w:iCs w:val="0"/>
        </w:rPr>
        <w:t>teaching them to observe everything I have commanded you</w:t>
      </w:r>
      <w:r w:rsidR="00E370F6">
        <w:rPr>
          <w:rStyle w:val="SubtleEmphasis"/>
          <w:i w:val="0"/>
        </w:rPr>
        <w:t xml:space="preserve">. </w:t>
      </w:r>
      <w:r w:rsidR="00FC79E9">
        <w:rPr>
          <w:rStyle w:val="SubtleEmphasis"/>
          <w:i w:val="0"/>
        </w:rPr>
        <w:t>The early church gathered daily focusing on the apostles</w:t>
      </w:r>
      <w:r w:rsidR="00C54D40">
        <w:rPr>
          <w:rStyle w:val="SubtleEmphasis"/>
          <w:i w:val="0"/>
        </w:rPr>
        <w:t>’</w:t>
      </w:r>
      <w:r w:rsidR="00FC79E9">
        <w:rPr>
          <w:rStyle w:val="SubtleEmphasis"/>
          <w:i w:val="0"/>
        </w:rPr>
        <w:t xml:space="preserve"> teaching, fellowship, the meal, and prayer to help one another obey Jesus’ </w:t>
      </w:r>
      <w:r w:rsidR="008D5CB8">
        <w:rPr>
          <w:rStyle w:val="SubtleEmphasis"/>
          <w:i w:val="0"/>
        </w:rPr>
        <w:t>teaching</w:t>
      </w:r>
      <w:r w:rsidR="00FC79E9">
        <w:rPr>
          <w:rStyle w:val="SubtleEmphasis"/>
          <w:i w:val="0"/>
        </w:rPr>
        <w:t xml:space="preserve">. </w:t>
      </w:r>
      <w:r w:rsidR="00D533CC">
        <w:rPr>
          <w:rStyle w:val="SubtleEmphasis"/>
          <w:i w:val="0"/>
        </w:rPr>
        <w:t xml:space="preserve">Our </w:t>
      </w:r>
      <w:r w:rsidR="008D5CB8">
        <w:rPr>
          <w:rStyle w:val="SubtleEmphasis"/>
          <w:i w:val="0"/>
        </w:rPr>
        <w:t>G</w:t>
      </w:r>
      <w:r w:rsidR="00D533CC">
        <w:rPr>
          <w:rStyle w:val="SubtleEmphasis"/>
          <w:i w:val="0"/>
        </w:rPr>
        <w:t xml:space="preserve">roups will accomplish these things through </w:t>
      </w:r>
      <w:r w:rsidR="00C54D40">
        <w:rPr>
          <w:rStyle w:val="SubtleEmphasis"/>
          <w:i w:val="0"/>
        </w:rPr>
        <w:t>the three categories: grow, care, and equip.</w:t>
      </w:r>
    </w:p>
    <w:p w14:paraId="469B7FE8" w14:textId="2D66B622" w:rsidR="00C54D40" w:rsidRDefault="00C54D40" w:rsidP="00FE6074">
      <w:pPr>
        <w:rPr>
          <w:rStyle w:val="SubtleEmphasis"/>
          <w:i w:val="0"/>
        </w:rPr>
      </w:pPr>
      <w:r w:rsidRPr="009B00D9">
        <w:rPr>
          <w:rStyle w:val="SubtleEmphasis"/>
          <w:iCs w:val="0"/>
        </w:rPr>
        <w:t>Grow</w:t>
      </w:r>
      <w:r>
        <w:rPr>
          <w:rStyle w:val="SubtleEmphasis"/>
          <w:i w:val="0"/>
        </w:rPr>
        <w:t xml:space="preserve"> should be understood primarily as </w:t>
      </w:r>
      <w:r w:rsidR="006963F9">
        <w:rPr>
          <w:rStyle w:val="SubtleEmphasis"/>
          <w:i w:val="0"/>
        </w:rPr>
        <w:t xml:space="preserve">growth in </w:t>
      </w:r>
      <w:r>
        <w:rPr>
          <w:rStyle w:val="SubtleEmphasis"/>
          <w:i w:val="0"/>
        </w:rPr>
        <w:t xml:space="preserve">spiritual maturity. </w:t>
      </w:r>
      <w:r w:rsidR="008D5CB8">
        <w:rPr>
          <w:rStyle w:val="SubtleEmphasis"/>
          <w:i w:val="0"/>
        </w:rPr>
        <w:t>Certainly,</w:t>
      </w:r>
      <w:r w:rsidR="006963F9">
        <w:rPr>
          <w:rStyle w:val="SubtleEmphasis"/>
          <w:i w:val="0"/>
        </w:rPr>
        <w:t xml:space="preserve"> it is good to grow </w:t>
      </w:r>
      <w:r w:rsidR="00523DC6">
        <w:rPr>
          <w:rStyle w:val="SubtleEmphasis"/>
          <w:i w:val="0"/>
        </w:rPr>
        <w:t>in size by inviting the unconnected, particularly those yet to believe, into your ongoing biblical community</w:t>
      </w:r>
      <w:r w:rsidR="008D5CB8">
        <w:rPr>
          <w:rStyle w:val="SubtleEmphasis"/>
          <w:i w:val="0"/>
        </w:rPr>
        <w:t>; b</w:t>
      </w:r>
      <w:r w:rsidR="00523DC6">
        <w:rPr>
          <w:rStyle w:val="SubtleEmphasis"/>
          <w:i w:val="0"/>
        </w:rPr>
        <w:t>ut, the stress is on spiritual maturity t</w:t>
      </w:r>
      <w:r>
        <w:rPr>
          <w:rStyle w:val="SubtleEmphasis"/>
          <w:i w:val="0"/>
        </w:rPr>
        <w:t>hrough the teaching of the Bible</w:t>
      </w:r>
      <w:r w:rsidR="00523DC6">
        <w:rPr>
          <w:rStyle w:val="SubtleEmphasis"/>
          <w:i w:val="0"/>
        </w:rPr>
        <w:t xml:space="preserve"> so that people </w:t>
      </w:r>
      <w:r w:rsidR="00440B68">
        <w:rPr>
          <w:rStyle w:val="SubtleEmphasis"/>
          <w:i w:val="0"/>
        </w:rPr>
        <w:t>will put th</w:t>
      </w:r>
      <w:r w:rsidR="009B00D9">
        <w:rPr>
          <w:rStyle w:val="SubtleEmphasis"/>
          <w:i w:val="0"/>
        </w:rPr>
        <w:t>at</w:t>
      </w:r>
      <w:r w:rsidR="00440B68">
        <w:rPr>
          <w:rStyle w:val="SubtleEmphasis"/>
          <w:i w:val="0"/>
        </w:rPr>
        <w:t xml:space="preserve"> teaching into practice in their day-to-day lives. </w:t>
      </w:r>
    </w:p>
    <w:p w14:paraId="02DC83EE" w14:textId="6D2BC411" w:rsidR="00EA6AAC" w:rsidRDefault="00EA6AAC" w:rsidP="00FE6074">
      <w:pPr>
        <w:rPr>
          <w:rStyle w:val="SubtleEmphasis"/>
          <w:i w:val="0"/>
        </w:rPr>
      </w:pPr>
      <w:r w:rsidRPr="009B00D9">
        <w:rPr>
          <w:rStyle w:val="SubtleEmphasis"/>
          <w:iCs w:val="0"/>
        </w:rPr>
        <w:t>Care</w:t>
      </w:r>
      <w:r w:rsidR="008C58E7">
        <w:rPr>
          <w:rStyle w:val="SubtleEmphasis"/>
          <w:i w:val="0"/>
        </w:rPr>
        <w:t xml:space="preserve"> consists of nurture</w:t>
      </w:r>
      <w:r w:rsidR="005D6797">
        <w:rPr>
          <w:rStyle w:val="SubtleEmphasis"/>
          <w:i w:val="0"/>
        </w:rPr>
        <w:t>, prayer for one another, and fellowship with those in the group. Care could be thought of m</w:t>
      </w:r>
      <w:r w:rsidR="008D5CB8">
        <w:rPr>
          <w:rStyle w:val="SubtleEmphasis"/>
          <w:i w:val="0"/>
        </w:rPr>
        <w:t>o</w:t>
      </w:r>
      <w:r w:rsidR="005D6797">
        <w:rPr>
          <w:rStyle w:val="SubtleEmphasis"/>
          <w:i w:val="0"/>
        </w:rPr>
        <w:t>st helpfully as hospitality and generosity</w:t>
      </w:r>
      <w:r w:rsidR="000878CE">
        <w:rPr>
          <w:rStyle w:val="SubtleEmphasis"/>
          <w:i w:val="0"/>
        </w:rPr>
        <w:t xml:space="preserve"> toward one another. </w:t>
      </w:r>
    </w:p>
    <w:p w14:paraId="3D41709B" w14:textId="38FB395B" w:rsidR="00EA6AAC" w:rsidRDefault="00EA6AAC" w:rsidP="00FE6074">
      <w:pPr>
        <w:rPr>
          <w:rStyle w:val="SubtleEmphasis"/>
          <w:i w:val="0"/>
        </w:rPr>
      </w:pPr>
      <w:r w:rsidRPr="009B00D9">
        <w:rPr>
          <w:rStyle w:val="SubtleEmphasis"/>
          <w:iCs w:val="0"/>
        </w:rPr>
        <w:t>Equip</w:t>
      </w:r>
      <w:r w:rsidR="000878CE">
        <w:rPr>
          <w:rStyle w:val="SubtleEmphasis"/>
          <w:i w:val="0"/>
        </w:rPr>
        <w:t xml:space="preserve"> is the piece of Groups that aims unto something</w:t>
      </w:r>
      <w:r w:rsidR="009B00D9">
        <w:rPr>
          <w:rStyle w:val="SubtleEmphasis"/>
          <w:i w:val="0"/>
        </w:rPr>
        <w:t>:</w:t>
      </w:r>
      <w:r w:rsidR="000878CE">
        <w:rPr>
          <w:rStyle w:val="SubtleEmphasis"/>
          <w:i w:val="0"/>
        </w:rPr>
        <w:t xml:space="preserve"> </w:t>
      </w:r>
      <w:proofErr w:type="spellStart"/>
      <w:r w:rsidR="001B0B9E">
        <w:rPr>
          <w:rStyle w:val="SubtleEmphasis"/>
          <w:i w:val="0"/>
        </w:rPr>
        <w:t>disciplemaking</w:t>
      </w:r>
      <w:proofErr w:type="spellEnd"/>
      <w:r w:rsidR="001B0B9E">
        <w:rPr>
          <w:rStyle w:val="SubtleEmphasis"/>
          <w:i w:val="0"/>
        </w:rPr>
        <w:t xml:space="preserve">. </w:t>
      </w:r>
      <w:r w:rsidR="009B00D9">
        <w:rPr>
          <w:rStyle w:val="SubtleEmphasis"/>
          <w:i w:val="0"/>
        </w:rPr>
        <w:t xml:space="preserve">The teaching, care, </w:t>
      </w:r>
      <w:r w:rsidR="003D7782">
        <w:rPr>
          <w:rStyle w:val="SubtleEmphasis"/>
          <w:i w:val="0"/>
        </w:rPr>
        <w:t>and ministry within the Group should result in the “fruit” of group members making disciples in their daily lives. This task begins with prayer for who to disciple, and then inviting those individuals into our lives.</w:t>
      </w:r>
    </w:p>
    <w:p w14:paraId="7626A77B" w14:textId="79AF3D51" w:rsidR="001B0B9E" w:rsidRPr="003D7782" w:rsidRDefault="001B0B9E" w:rsidP="00FE6074">
      <w:pPr>
        <w:rPr>
          <w:rStyle w:val="SubtleEmphasis"/>
          <w:i w:val="0"/>
        </w:rPr>
      </w:pPr>
      <w:r>
        <w:rPr>
          <w:rStyle w:val="SubtleEmphasis"/>
          <w:i w:val="0"/>
        </w:rPr>
        <w:t xml:space="preserve">Groups are a necessary piece of the puzzle even though they are not </w:t>
      </w:r>
      <w:proofErr w:type="spellStart"/>
      <w:r>
        <w:rPr>
          <w:rStyle w:val="SubtleEmphasis"/>
          <w:i w:val="0"/>
        </w:rPr>
        <w:t>DxD</w:t>
      </w:r>
      <w:proofErr w:type="spellEnd"/>
      <w:r>
        <w:rPr>
          <w:rStyle w:val="SubtleEmphasis"/>
          <w:i w:val="0"/>
        </w:rPr>
        <w:t xml:space="preserve"> groups, yet. Not everyone invited </w:t>
      </w:r>
      <w:r w:rsidR="00BE7472">
        <w:rPr>
          <w:rStyle w:val="SubtleEmphasis"/>
          <w:i w:val="0"/>
        </w:rPr>
        <w:t xml:space="preserve">to know the Lord is ready for the intentional training and multiplication of a </w:t>
      </w:r>
      <w:proofErr w:type="spellStart"/>
      <w:r w:rsidR="00BE7472">
        <w:rPr>
          <w:rStyle w:val="SubtleEmphasis"/>
          <w:i w:val="0"/>
        </w:rPr>
        <w:t>DxD</w:t>
      </w:r>
      <w:proofErr w:type="spellEnd"/>
      <w:r w:rsidR="00BE7472">
        <w:rPr>
          <w:rStyle w:val="SubtleEmphasis"/>
          <w:i w:val="0"/>
        </w:rPr>
        <w:t xml:space="preserve"> Group. Groups are a place to be</w:t>
      </w:r>
      <w:r w:rsidR="002B61A5">
        <w:rPr>
          <w:rStyle w:val="SubtleEmphasis"/>
          <w:i w:val="0"/>
        </w:rPr>
        <w:t>come known and loved through shared affinity and Bible teaching.</w:t>
      </w:r>
      <w:r w:rsidR="003D7782">
        <w:rPr>
          <w:rStyle w:val="SubtleEmphasis"/>
          <w:i w:val="0"/>
        </w:rPr>
        <w:t xml:space="preserve"> As the saying goes: </w:t>
      </w:r>
      <w:r w:rsidR="003D7782">
        <w:rPr>
          <w:rStyle w:val="SubtleEmphasis"/>
          <w:iCs w:val="0"/>
        </w:rPr>
        <w:t>belonging leads to becoming</w:t>
      </w:r>
      <w:r w:rsidR="003D7782">
        <w:rPr>
          <w:rStyle w:val="SubtleEmphasis"/>
          <w:i w:val="0"/>
        </w:rPr>
        <w:t>; these Groups will be a place for the unconnected to “belong.”</w:t>
      </w:r>
    </w:p>
    <w:p w14:paraId="3FC3E98E" w14:textId="26F44709" w:rsidR="004F5469" w:rsidRDefault="002B61A5" w:rsidP="00FE6074">
      <w:pPr>
        <w:rPr>
          <w:rStyle w:val="SubtleEmphasis"/>
          <w:b/>
          <w:bCs/>
          <w:i w:val="0"/>
        </w:rPr>
      </w:pPr>
      <w:r>
        <w:rPr>
          <w:rStyle w:val="SubtleEmphasis"/>
          <w:i w:val="0"/>
        </w:rPr>
        <w:t>Groups</w:t>
      </w:r>
      <w:r w:rsidR="003D7782">
        <w:rPr>
          <w:rStyle w:val="SubtleEmphasis"/>
          <w:i w:val="0"/>
        </w:rPr>
        <w:t>, generally,</w:t>
      </w:r>
      <w:r>
        <w:rPr>
          <w:rStyle w:val="SubtleEmphasis"/>
          <w:i w:val="0"/>
        </w:rPr>
        <w:t xml:space="preserve"> will be larger communities</w:t>
      </w:r>
      <w:r w:rsidR="00461E07">
        <w:rPr>
          <w:rStyle w:val="SubtleEmphasis"/>
          <w:i w:val="0"/>
        </w:rPr>
        <w:t xml:space="preserve"> which do not lend themselves to the intentional training and multiplication of a </w:t>
      </w:r>
      <w:proofErr w:type="spellStart"/>
      <w:r w:rsidR="00461E07">
        <w:rPr>
          <w:rStyle w:val="SubtleEmphasis"/>
          <w:i w:val="0"/>
        </w:rPr>
        <w:t>DxD</w:t>
      </w:r>
      <w:proofErr w:type="spellEnd"/>
      <w:r w:rsidR="00461E07">
        <w:rPr>
          <w:rStyle w:val="SubtleEmphasis"/>
          <w:i w:val="0"/>
        </w:rPr>
        <w:t xml:space="preserve"> community. </w:t>
      </w:r>
      <w:r w:rsidR="00461E07" w:rsidRPr="00461E07">
        <w:rPr>
          <w:rStyle w:val="SubtleEmphasis"/>
          <w:b/>
          <w:bCs/>
          <w:i w:val="0"/>
        </w:rPr>
        <w:t xml:space="preserve">To introduce those features, </w:t>
      </w:r>
      <w:proofErr w:type="spellStart"/>
      <w:r w:rsidR="00461E07" w:rsidRPr="00461E07">
        <w:rPr>
          <w:rStyle w:val="SubtleEmphasis"/>
          <w:b/>
          <w:bCs/>
          <w:i w:val="0"/>
        </w:rPr>
        <w:t>DxD</w:t>
      </w:r>
      <w:proofErr w:type="spellEnd"/>
      <w:r w:rsidR="00461E07" w:rsidRPr="00461E07">
        <w:rPr>
          <w:rStyle w:val="SubtleEmphasis"/>
          <w:b/>
          <w:bCs/>
          <w:i w:val="0"/>
        </w:rPr>
        <w:t xml:space="preserve"> Groups are aimed at 2 – 10 people which will increase accountability, transparency, and multiplication.</w:t>
      </w:r>
    </w:p>
    <w:p w14:paraId="1A622225" w14:textId="0455F13A" w:rsidR="00DB715D" w:rsidRPr="00DB715D" w:rsidRDefault="00DB715D" w:rsidP="00FE6074">
      <w:pPr>
        <w:rPr>
          <w:rStyle w:val="SubtleEmphasis"/>
          <w:i w:val="0"/>
        </w:rPr>
      </w:pPr>
      <w:r>
        <w:rPr>
          <w:rStyle w:val="SubtleEmphasis"/>
          <w:i w:val="0"/>
        </w:rPr>
        <w:lastRenderedPageBreak/>
        <w:t xml:space="preserve">The </w:t>
      </w:r>
      <w:r w:rsidR="00D16F73">
        <w:rPr>
          <w:rStyle w:val="SubtleEmphasis"/>
          <w:i w:val="0"/>
        </w:rPr>
        <w:t>“Core to Disconnected” tool is a way to</w:t>
      </w:r>
      <w:r w:rsidR="00114F5F">
        <w:rPr>
          <w:rStyle w:val="SubtleEmphasis"/>
          <w:i w:val="0"/>
        </w:rPr>
        <w:t xml:space="preserve"> help us illustrate discernmen</w:t>
      </w:r>
      <w:r w:rsidR="0087117F">
        <w:rPr>
          <w:rStyle w:val="SubtleEmphasis"/>
          <w:i w:val="0"/>
        </w:rPr>
        <w:t xml:space="preserve">t and emphasis. For example, </w:t>
      </w:r>
      <w:r w:rsidR="00247D46">
        <w:rPr>
          <w:rStyle w:val="SubtleEmphasis"/>
          <w:i w:val="0"/>
        </w:rPr>
        <w:t xml:space="preserve">your apprentice(s) will be a part of your core whereas your </w:t>
      </w:r>
      <w:proofErr w:type="spellStart"/>
      <w:r w:rsidR="00247D46">
        <w:rPr>
          <w:rStyle w:val="SubtleEmphasis"/>
          <w:i w:val="0"/>
        </w:rPr>
        <w:t>DxD</w:t>
      </w:r>
      <w:proofErr w:type="spellEnd"/>
      <w:r w:rsidR="00247D46">
        <w:rPr>
          <w:rStyle w:val="SubtleEmphasis"/>
          <w:i w:val="0"/>
        </w:rPr>
        <w:t xml:space="preserve"> Group will be your committed community. Other Groups and the worship gathering</w:t>
      </w:r>
      <w:r w:rsidR="003D7782">
        <w:rPr>
          <w:rStyle w:val="SubtleEmphasis"/>
          <w:i w:val="0"/>
        </w:rPr>
        <w:t>s</w:t>
      </w:r>
      <w:r w:rsidR="00247D46">
        <w:rPr>
          <w:rStyle w:val="SubtleEmphasis"/>
          <w:i w:val="0"/>
        </w:rPr>
        <w:t xml:space="preserve"> will be your Community and </w:t>
      </w:r>
      <w:r w:rsidR="00AD028F">
        <w:rPr>
          <w:rStyle w:val="SubtleEmphasis"/>
          <w:i w:val="0"/>
        </w:rPr>
        <w:t xml:space="preserve">Connections. </w:t>
      </w:r>
      <w:r w:rsidR="00D966E4">
        <w:rPr>
          <w:rStyle w:val="SubtleEmphasis"/>
          <w:i w:val="0"/>
        </w:rPr>
        <w:t xml:space="preserve">With the tool, leaders </w:t>
      </w:r>
      <w:proofErr w:type="gramStart"/>
      <w:r w:rsidR="00D966E4">
        <w:rPr>
          <w:rStyle w:val="SubtleEmphasis"/>
          <w:i w:val="0"/>
        </w:rPr>
        <w:t>are able to</w:t>
      </w:r>
      <w:proofErr w:type="gramEnd"/>
      <w:r w:rsidR="00D966E4">
        <w:rPr>
          <w:rStyle w:val="SubtleEmphasis"/>
          <w:i w:val="0"/>
        </w:rPr>
        <w:t xml:space="preserve"> be intentional at different levels with a different focus depending on the community: from deep intimacy and multiplication with apprentice(s) and </w:t>
      </w:r>
      <w:proofErr w:type="spellStart"/>
      <w:r w:rsidR="00D966E4">
        <w:rPr>
          <w:rStyle w:val="SubtleEmphasis"/>
          <w:i w:val="0"/>
        </w:rPr>
        <w:t>DxD</w:t>
      </w:r>
      <w:proofErr w:type="spellEnd"/>
      <w:r w:rsidR="00D966E4">
        <w:rPr>
          <w:rStyle w:val="SubtleEmphasis"/>
          <w:i w:val="0"/>
        </w:rPr>
        <w:t xml:space="preserve"> Groups to general affinity and mission with Groups and worship gatherings.</w:t>
      </w:r>
    </w:p>
    <w:p w14:paraId="749FA367" w14:textId="3DBD5CF8" w:rsidR="00461E07" w:rsidRPr="002B61A5" w:rsidRDefault="00307E3A" w:rsidP="00DD4447">
      <w:pPr>
        <w:jc w:val="center"/>
        <w:rPr>
          <w:rStyle w:val="SubtleEmphasis"/>
          <w:i w:val="0"/>
        </w:rPr>
      </w:pPr>
      <w:r>
        <w:rPr>
          <w:rStyle w:val="SubtleEmphasis"/>
          <w:i w:val="0"/>
          <w:noProof/>
        </w:rPr>
        <w:drawing>
          <wp:inline distT="0" distB="0" distL="0" distR="0" wp14:anchorId="14697D55" wp14:editId="3A9986F8">
            <wp:extent cx="6964417" cy="3917950"/>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75335" cy="3924092"/>
                    </a:xfrm>
                    <a:prstGeom prst="rect">
                      <a:avLst/>
                    </a:prstGeom>
                    <a:noFill/>
                    <a:ln>
                      <a:noFill/>
                    </a:ln>
                  </pic:spPr>
                </pic:pic>
              </a:graphicData>
            </a:graphic>
          </wp:inline>
        </w:drawing>
      </w:r>
    </w:p>
    <w:p w14:paraId="03C21B4B" w14:textId="56C60D2A" w:rsidR="00FE6074" w:rsidRPr="006877B1" w:rsidRDefault="00FE6074" w:rsidP="00FE6074">
      <w:pPr>
        <w:rPr>
          <w:rStyle w:val="SubtleEmphasis"/>
          <w:iCs w:val="0"/>
          <w:sz w:val="32"/>
          <w:szCs w:val="32"/>
        </w:rPr>
      </w:pPr>
      <w:r w:rsidRPr="006877B1">
        <w:rPr>
          <w:rStyle w:val="SubtleEmphasis"/>
          <w:iCs w:val="0"/>
          <w:sz w:val="32"/>
          <w:szCs w:val="32"/>
        </w:rPr>
        <w:t>How: Apprentice</w:t>
      </w:r>
    </w:p>
    <w:p w14:paraId="584EB8B2" w14:textId="2270C753" w:rsidR="00FE6074" w:rsidRPr="00720222" w:rsidRDefault="00EB10A9" w:rsidP="00FE6074">
      <w:pPr>
        <w:rPr>
          <w:rStyle w:val="SubtleEmphasis"/>
          <w:iCs w:val="0"/>
        </w:rPr>
      </w:pPr>
      <w:r w:rsidRPr="002B61A5">
        <w:rPr>
          <w:rStyle w:val="SubtleEmphasis"/>
          <w:b/>
          <w:bCs/>
          <w:i w:val="0"/>
        </w:rPr>
        <w:t>Key Concept:</w:t>
      </w:r>
      <w:r w:rsidR="00AD30DA">
        <w:rPr>
          <w:rStyle w:val="SubtleEmphasis"/>
          <w:i w:val="0"/>
        </w:rPr>
        <w:t xml:space="preserve"> </w:t>
      </w:r>
      <w:r w:rsidR="00720222">
        <w:rPr>
          <w:rStyle w:val="SubtleEmphasis"/>
          <w:iCs w:val="0"/>
        </w:rPr>
        <w:t xml:space="preserve">Apprentices </w:t>
      </w:r>
      <w:r w:rsidR="00D239B5">
        <w:rPr>
          <w:rStyle w:val="SubtleEmphasis"/>
          <w:iCs w:val="0"/>
        </w:rPr>
        <w:t xml:space="preserve">are those individuals that the </w:t>
      </w:r>
      <w:proofErr w:type="spellStart"/>
      <w:r w:rsidR="00D239B5">
        <w:rPr>
          <w:rStyle w:val="SubtleEmphasis"/>
          <w:iCs w:val="0"/>
        </w:rPr>
        <w:t>DxD</w:t>
      </w:r>
      <w:proofErr w:type="spellEnd"/>
      <w:r w:rsidR="00D239B5">
        <w:rPr>
          <w:rStyle w:val="SubtleEmphasis"/>
          <w:iCs w:val="0"/>
        </w:rPr>
        <w:t xml:space="preserve"> leader intentionally invests in fo</w:t>
      </w:r>
      <w:r w:rsidR="00852E80">
        <w:rPr>
          <w:rStyle w:val="SubtleEmphasis"/>
          <w:iCs w:val="0"/>
        </w:rPr>
        <w:t xml:space="preserve">r reproducing </w:t>
      </w:r>
      <w:proofErr w:type="spellStart"/>
      <w:r w:rsidR="009853A3">
        <w:rPr>
          <w:rStyle w:val="SubtleEmphasis"/>
          <w:iCs w:val="0"/>
        </w:rPr>
        <w:t>DxD</w:t>
      </w:r>
      <w:proofErr w:type="spellEnd"/>
      <w:r w:rsidR="00852E80">
        <w:rPr>
          <w:rStyle w:val="SubtleEmphasis"/>
          <w:iCs w:val="0"/>
        </w:rPr>
        <w:t xml:space="preserve"> leaders and multiplying groups.</w:t>
      </w:r>
    </w:p>
    <w:p w14:paraId="201DEBCB" w14:textId="62D3E676" w:rsidR="00EB10A9" w:rsidRDefault="00EB10A9" w:rsidP="00FE6074">
      <w:pPr>
        <w:rPr>
          <w:rStyle w:val="SubtleEmphasis"/>
          <w:i w:val="0"/>
        </w:rPr>
      </w:pPr>
      <w:r w:rsidRPr="002B61A5">
        <w:rPr>
          <w:rStyle w:val="SubtleEmphasis"/>
          <w:b/>
          <w:bCs/>
          <w:i w:val="0"/>
        </w:rPr>
        <w:t>Key Text:</w:t>
      </w:r>
      <w:r>
        <w:rPr>
          <w:rStyle w:val="SubtleEmphasis"/>
          <w:i w:val="0"/>
        </w:rPr>
        <w:t xml:space="preserve"> 2 Timothy 2.2</w:t>
      </w:r>
    </w:p>
    <w:p w14:paraId="763D30B4" w14:textId="2E629289" w:rsidR="00BA4ED7" w:rsidRDefault="00BA4ED7" w:rsidP="003D7782">
      <w:pPr>
        <w:ind w:left="720"/>
        <w:jc w:val="center"/>
        <w:rPr>
          <w:rStyle w:val="SubtleEmphasis"/>
          <w:iCs w:val="0"/>
        </w:rPr>
      </w:pPr>
      <w:r>
        <w:rPr>
          <w:rStyle w:val="SubtleEmphasis"/>
          <w:iCs w:val="0"/>
        </w:rPr>
        <w:t>What you have heard from me in the presence of many witnesses, commit to faithful men who will be able to teach others also.</w:t>
      </w:r>
    </w:p>
    <w:p w14:paraId="709BAFAE" w14:textId="75A036FC" w:rsidR="006552BB" w:rsidRDefault="002D5939" w:rsidP="00FE6074">
      <w:pPr>
        <w:rPr>
          <w:rStyle w:val="SubtleEmphasis"/>
          <w:i w:val="0"/>
        </w:rPr>
      </w:pPr>
      <w:r>
        <w:rPr>
          <w:rStyle w:val="SubtleEmphasis"/>
          <w:i w:val="0"/>
        </w:rPr>
        <w:t xml:space="preserve">The beauty of this sentence is that </w:t>
      </w:r>
      <w:r w:rsidR="00326819">
        <w:rPr>
          <w:rStyle w:val="SubtleEmphasis"/>
          <w:i w:val="0"/>
        </w:rPr>
        <w:t xml:space="preserve">we see the vision of multiplication cast across four generations in such brevity. </w:t>
      </w:r>
      <w:r w:rsidR="00B15820">
        <w:rPr>
          <w:rStyle w:val="SubtleEmphasis"/>
          <w:i w:val="0"/>
        </w:rPr>
        <w:t>Multiplication matters and it</w:t>
      </w:r>
      <w:r w:rsidR="00326819">
        <w:rPr>
          <w:rStyle w:val="SubtleEmphasis"/>
          <w:i w:val="0"/>
        </w:rPr>
        <w:t xml:space="preserve"> comes from the intentional investment </w:t>
      </w:r>
      <w:r w:rsidR="009005D4">
        <w:rPr>
          <w:rStyle w:val="SubtleEmphasis"/>
          <w:i w:val="0"/>
        </w:rPr>
        <w:t>of current leaders into future leaders</w:t>
      </w:r>
      <w:r w:rsidR="002D394C">
        <w:rPr>
          <w:rStyle w:val="SubtleEmphasis"/>
          <w:i w:val="0"/>
        </w:rPr>
        <w:t>; it is not accidental</w:t>
      </w:r>
      <w:r w:rsidR="009005D4">
        <w:rPr>
          <w:rStyle w:val="SubtleEmphasis"/>
          <w:i w:val="0"/>
        </w:rPr>
        <w:t xml:space="preserve">. </w:t>
      </w:r>
      <w:r w:rsidR="00C2709A">
        <w:rPr>
          <w:rStyle w:val="SubtleEmphasis"/>
          <w:i w:val="0"/>
        </w:rPr>
        <w:t>The mindset shift can be a difficult one: from teaching crowds as the emphasis and focus</w:t>
      </w:r>
      <w:r w:rsidR="003D7782">
        <w:rPr>
          <w:rStyle w:val="SubtleEmphasis"/>
          <w:i w:val="0"/>
        </w:rPr>
        <w:t>,</w:t>
      </w:r>
      <w:r w:rsidR="00C2709A">
        <w:rPr>
          <w:rStyle w:val="SubtleEmphasis"/>
          <w:i w:val="0"/>
        </w:rPr>
        <w:t xml:space="preserve"> to training </w:t>
      </w:r>
      <w:r w:rsidR="001F369B">
        <w:rPr>
          <w:rStyle w:val="SubtleEmphasis"/>
          <w:i w:val="0"/>
        </w:rPr>
        <w:t>a few</w:t>
      </w:r>
      <w:r w:rsidR="009853A3">
        <w:rPr>
          <w:rStyle w:val="SubtleEmphasis"/>
          <w:i w:val="0"/>
        </w:rPr>
        <w:t xml:space="preserve"> </w:t>
      </w:r>
      <w:r w:rsidR="003D7782">
        <w:rPr>
          <w:rStyle w:val="SubtleEmphasis"/>
          <w:i w:val="0"/>
        </w:rPr>
        <w:t xml:space="preserve">people in order </w:t>
      </w:r>
      <w:r w:rsidR="009853A3">
        <w:rPr>
          <w:rStyle w:val="SubtleEmphasis"/>
          <w:i w:val="0"/>
        </w:rPr>
        <w:t>to reproduce</w:t>
      </w:r>
      <w:r w:rsidR="001F369B">
        <w:rPr>
          <w:rStyle w:val="SubtleEmphasis"/>
          <w:i w:val="0"/>
        </w:rPr>
        <w:t>. Teaching moves from success being defined as content transfer to success being defined as modeling, equipping, and empowering others to teach.</w:t>
      </w:r>
      <w:r w:rsidR="008D4D87">
        <w:rPr>
          <w:rStyle w:val="SubtleEmphasis"/>
          <w:i w:val="0"/>
        </w:rPr>
        <w:t xml:space="preserve"> Without this intentionality, we will certainly see a great addition of </w:t>
      </w:r>
      <w:r w:rsidR="003D7782">
        <w:rPr>
          <w:rStyle w:val="SubtleEmphasis"/>
          <w:i w:val="0"/>
        </w:rPr>
        <w:t>Groups</w:t>
      </w:r>
      <w:r w:rsidR="008D4D87">
        <w:rPr>
          <w:rStyle w:val="SubtleEmphasis"/>
          <w:i w:val="0"/>
        </w:rPr>
        <w:t xml:space="preserve">, but we will fail to see the </w:t>
      </w:r>
      <w:proofErr w:type="spellStart"/>
      <w:r w:rsidR="003D7782">
        <w:rPr>
          <w:rStyle w:val="SubtleEmphasis"/>
          <w:i w:val="0"/>
        </w:rPr>
        <w:t>disciplemaking</w:t>
      </w:r>
      <w:proofErr w:type="spellEnd"/>
      <w:r w:rsidR="003D7782">
        <w:rPr>
          <w:rStyle w:val="SubtleEmphasis"/>
          <w:i w:val="0"/>
        </w:rPr>
        <w:t xml:space="preserve"> </w:t>
      </w:r>
      <w:r w:rsidR="008D4D87">
        <w:rPr>
          <w:rStyle w:val="SubtleEmphasis"/>
          <w:i w:val="0"/>
        </w:rPr>
        <w:t xml:space="preserve">multiplication </w:t>
      </w:r>
      <w:r w:rsidR="009853A3">
        <w:rPr>
          <w:rStyle w:val="SubtleEmphasis"/>
          <w:i w:val="0"/>
        </w:rPr>
        <w:t xml:space="preserve">we </w:t>
      </w:r>
      <w:r w:rsidR="005F4F61">
        <w:rPr>
          <w:rStyle w:val="SubtleEmphasis"/>
          <w:i w:val="0"/>
        </w:rPr>
        <w:t>desire</w:t>
      </w:r>
      <w:r w:rsidR="008D4D87">
        <w:rPr>
          <w:rStyle w:val="SubtleEmphasis"/>
          <w:i w:val="0"/>
        </w:rPr>
        <w:t>.</w:t>
      </w:r>
    </w:p>
    <w:p w14:paraId="33418469" w14:textId="77777777" w:rsidR="00225977" w:rsidRDefault="006552BB" w:rsidP="00FE6074">
      <w:pPr>
        <w:rPr>
          <w:rStyle w:val="SubtleEmphasis"/>
          <w:i w:val="0"/>
        </w:rPr>
      </w:pPr>
      <w:r>
        <w:rPr>
          <w:rStyle w:val="SubtleEmphasis"/>
          <w:i w:val="0"/>
        </w:rPr>
        <w:lastRenderedPageBreak/>
        <w:t>The vision may go something like:</w:t>
      </w:r>
    </w:p>
    <w:p w14:paraId="64ADA60D" w14:textId="1D1BB172" w:rsidR="003D7782" w:rsidRDefault="00225977" w:rsidP="003D7782">
      <w:pPr>
        <w:ind w:left="720"/>
        <w:rPr>
          <w:rStyle w:val="SubtleEmphasis"/>
          <w:i w:val="0"/>
        </w:rPr>
      </w:pPr>
      <w:r>
        <w:rPr>
          <w:rStyle w:val="SubtleEmphasis"/>
          <w:i w:val="0"/>
        </w:rPr>
        <w:t xml:space="preserve">You have a group of 30 people that you teach the Bible to weekly. You invite 1 or 2 individuals from that group to learn how to live godly lives in addition to teaching and leading others to do the same. You </w:t>
      </w:r>
      <w:r w:rsidR="00D72D6C">
        <w:rPr>
          <w:rStyle w:val="SubtleEmphasis"/>
          <w:i w:val="0"/>
        </w:rPr>
        <w:t>and these 2 new individuals invite along 5 other individuals so that you have a group of 8. With this new group of 8, you</w:t>
      </w:r>
      <w:r w:rsidR="00326819">
        <w:rPr>
          <w:rStyle w:val="SubtleEmphasis"/>
          <w:i w:val="0"/>
        </w:rPr>
        <w:t xml:space="preserve"> </w:t>
      </w:r>
      <w:r w:rsidR="003B2CE1">
        <w:rPr>
          <w:rStyle w:val="SubtleEmphasis"/>
          <w:i w:val="0"/>
        </w:rPr>
        <w:t xml:space="preserve">meet regularly to grow, care, and equip BUT you also </w:t>
      </w:r>
      <w:r w:rsidR="005B03B0">
        <w:rPr>
          <w:rStyle w:val="SubtleEmphasis"/>
          <w:i w:val="0"/>
        </w:rPr>
        <w:t>debrief/train your apprentice, you serve with this group in the local community, you all volunteer to help preschool ministry at your campus, and you plan for someone to go on a global mission journey or pool money to support a missionary.</w:t>
      </w:r>
      <w:r w:rsidR="003D7782">
        <w:rPr>
          <w:rStyle w:val="SubtleEmphasis"/>
          <w:i w:val="0"/>
        </w:rPr>
        <w:t xml:space="preserve"> You each hold each other accountable to put Scripture into practice and to be praying for and having Gospel Conversations regularly. This kind of accountability would be rare, if not impossible, in your 30-person group.</w:t>
      </w:r>
    </w:p>
    <w:p w14:paraId="6CF8CD78" w14:textId="4E86C454" w:rsidR="00030F70" w:rsidRDefault="00C31CA0" w:rsidP="00C31CA0">
      <w:pPr>
        <w:rPr>
          <w:rStyle w:val="SubtleEmphasis"/>
          <w:i w:val="0"/>
        </w:rPr>
      </w:pPr>
      <w:r>
        <w:rPr>
          <w:rStyle w:val="SubtleEmphasis"/>
          <w:i w:val="0"/>
        </w:rPr>
        <w:t>The multiplication happens when you leave th</w:t>
      </w:r>
      <w:r w:rsidR="003D7782">
        <w:rPr>
          <w:rStyle w:val="SubtleEmphasis"/>
          <w:i w:val="0"/>
        </w:rPr>
        <w:t>is 8-person</w:t>
      </w:r>
      <w:r>
        <w:rPr>
          <w:rStyle w:val="SubtleEmphasis"/>
          <w:i w:val="0"/>
        </w:rPr>
        <w:t xml:space="preserve"> </w:t>
      </w:r>
      <w:proofErr w:type="spellStart"/>
      <w:r>
        <w:rPr>
          <w:rStyle w:val="SubtleEmphasis"/>
          <w:i w:val="0"/>
        </w:rPr>
        <w:t>DxD</w:t>
      </w:r>
      <w:proofErr w:type="spellEnd"/>
      <w:r>
        <w:rPr>
          <w:rStyle w:val="SubtleEmphasis"/>
          <w:i w:val="0"/>
        </w:rPr>
        <w:t xml:space="preserve"> group to start another </w:t>
      </w:r>
      <w:r w:rsidR="00D1152A">
        <w:rPr>
          <w:rStyle w:val="SubtleEmphasis"/>
          <w:i w:val="0"/>
        </w:rPr>
        <w:t xml:space="preserve">OR your apprentice(s) leave with a few of the members of the 8-person group to start a new </w:t>
      </w:r>
      <w:proofErr w:type="spellStart"/>
      <w:r w:rsidR="00D1152A">
        <w:rPr>
          <w:rStyle w:val="SubtleEmphasis"/>
          <w:i w:val="0"/>
        </w:rPr>
        <w:t>DxD</w:t>
      </w:r>
      <w:proofErr w:type="spellEnd"/>
      <w:r w:rsidR="00D1152A">
        <w:rPr>
          <w:rStyle w:val="SubtleEmphasis"/>
          <w:i w:val="0"/>
        </w:rPr>
        <w:t xml:space="preserve"> group, taking an apprentice for themselves.</w:t>
      </w:r>
    </w:p>
    <w:p w14:paraId="3E561372" w14:textId="178F3CD7" w:rsidR="00D966E4" w:rsidRPr="00F07E7C" w:rsidRDefault="006C431A" w:rsidP="00C31CA0">
      <w:pPr>
        <w:rPr>
          <w:rStyle w:val="SubtleEmphasis"/>
          <w:i w:val="0"/>
        </w:rPr>
      </w:pPr>
      <w:r>
        <w:rPr>
          <w:rStyle w:val="SubtleEmphasis"/>
          <w:i w:val="0"/>
        </w:rPr>
        <w:t>The “</w:t>
      </w:r>
      <w:r w:rsidR="00307E3A">
        <w:rPr>
          <w:rStyle w:val="SubtleEmphasis"/>
          <w:i w:val="0"/>
        </w:rPr>
        <w:t>Timothy Principle</w:t>
      </w:r>
      <w:r>
        <w:rPr>
          <w:rStyle w:val="SubtleEmphasis"/>
          <w:i w:val="0"/>
        </w:rPr>
        <w:t xml:space="preserve">” tool helps us </w:t>
      </w:r>
      <w:r w:rsidR="00501E72">
        <w:rPr>
          <w:rStyle w:val="SubtleEmphasis"/>
          <w:i w:val="0"/>
        </w:rPr>
        <w:t xml:space="preserve">think exponentially about discipleship. We begin by taking our apprentice with us in our ministry endeavors and </w:t>
      </w:r>
      <w:r w:rsidR="003D7782">
        <w:rPr>
          <w:rStyle w:val="SubtleEmphasis"/>
          <w:i w:val="0"/>
        </w:rPr>
        <w:t xml:space="preserve">daily </w:t>
      </w:r>
      <w:r w:rsidR="00501E72">
        <w:rPr>
          <w:rStyle w:val="SubtleEmphasis"/>
          <w:i w:val="0"/>
        </w:rPr>
        <w:t>li</w:t>
      </w:r>
      <w:r w:rsidR="003D7782">
        <w:rPr>
          <w:rStyle w:val="SubtleEmphasis"/>
          <w:i w:val="0"/>
        </w:rPr>
        <w:t>fe</w:t>
      </w:r>
      <w:r w:rsidR="00501E72">
        <w:rPr>
          <w:rStyle w:val="SubtleEmphasis"/>
          <w:i w:val="0"/>
        </w:rPr>
        <w:t xml:space="preserve"> wh</w:t>
      </w:r>
      <w:r w:rsidR="00B46A46">
        <w:rPr>
          <w:rStyle w:val="SubtleEmphasis"/>
          <w:i w:val="0"/>
        </w:rPr>
        <w:t>ile unpacking his/her observations</w:t>
      </w:r>
      <w:r w:rsidR="00E258F6">
        <w:rPr>
          <w:rStyle w:val="SubtleEmphasis"/>
          <w:i w:val="0"/>
        </w:rPr>
        <w:t xml:space="preserve">. </w:t>
      </w:r>
      <w:r w:rsidR="00307E3A">
        <w:rPr>
          <w:rStyle w:val="SubtleEmphasis"/>
          <w:i w:val="0"/>
        </w:rPr>
        <w:t>We encourage and coach our co-le</w:t>
      </w:r>
      <w:r w:rsidR="00F07E7C">
        <w:rPr>
          <w:rStyle w:val="SubtleEmphasis"/>
          <w:i w:val="0"/>
        </w:rPr>
        <w:t xml:space="preserve">ader/apprentice to begin investing in faithful people. A helpful memory device for discernment comes from Bobby Harrington in the </w:t>
      </w:r>
      <w:proofErr w:type="spellStart"/>
      <w:r w:rsidR="00F07E7C">
        <w:rPr>
          <w:rStyle w:val="SubtleEmphasis"/>
          <w:iCs w:val="0"/>
        </w:rPr>
        <w:t>Disciplesmaker’s</w:t>
      </w:r>
      <w:proofErr w:type="spellEnd"/>
      <w:r w:rsidR="00F07E7C">
        <w:rPr>
          <w:rStyle w:val="SubtleEmphasis"/>
          <w:iCs w:val="0"/>
        </w:rPr>
        <w:t xml:space="preserve"> Handbook</w:t>
      </w:r>
      <w:r w:rsidR="00F07E7C">
        <w:rPr>
          <w:rStyle w:val="SubtleEmphasis"/>
          <w:i w:val="0"/>
        </w:rPr>
        <w:t xml:space="preserve">. He </w:t>
      </w:r>
      <w:r w:rsidR="000F313E">
        <w:rPr>
          <w:rStyle w:val="SubtleEmphasis"/>
          <w:i w:val="0"/>
        </w:rPr>
        <w:t xml:space="preserve">describes the people we’re after with </w:t>
      </w:r>
      <w:proofErr w:type="spellStart"/>
      <w:r w:rsidR="000F313E">
        <w:rPr>
          <w:rStyle w:val="SubtleEmphasis"/>
          <w:i w:val="0"/>
        </w:rPr>
        <w:t>AFTeR</w:t>
      </w:r>
      <w:proofErr w:type="spellEnd"/>
      <w:r w:rsidR="000F313E">
        <w:rPr>
          <w:rStyle w:val="SubtleEmphasis"/>
          <w:i w:val="0"/>
        </w:rPr>
        <w:t xml:space="preserve">: Available Faithful Teachable </w:t>
      </w:r>
      <w:proofErr w:type="gramStart"/>
      <w:r w:rsidR="000F313E">
        <w:rPr>
          <w:rStyle w:val="SubtleEmphasis"/>
          <w:i w:val="0"/>
        </w:rPr>
        <w:t>e</w:t>
      </w:r>
      <w:proofErr w:type="gramEnd"/>
      <w:r w:rsidR="000F313E">
        <w:rPr>
          <w:rStyle w:val="SubtleEmphasis"/>
          <w:i w:val="0"/>
        </w:rPr>
        <w:t xml:space="preserve"> Reliable. They are available to us in terms of schedule and life-business; they are faithful to the kingdom of God and the </w:t>
      </w:r>
      <w:r w:rsidR="00CD013F">
        <w:rPr>
          <w:rStyle w:val="SubtleEmphasis"/>
          <w:i w:val="0"/>
        </w:rPr>
        <w:t>commission to make disciples; they are teachable in that they listen, understand, and attempt our training; they are reliable in that they can be counted upon to show-up</w:t>
      </w:r>
      <w:r w:rsidR="00DF774F">
        <w:rPr>
          <w:rStyle w:val="SubtleEmphasis"/>
          <w:i w:val="0"/>
        </w:rPr>
        <w:t xml:space="preserve"> and invest in the efforts of </w:t>
      </w:r>
      <w:proofErr w:type="spellStart"/>
      <w:r w:rsidR="00DF774F">
        <w:rPr>
          <w:rStyle w:val="SubtleEmphasis"/>
          <w:i w:val="0"/>
        </w:rPr>
        <w:t>disciplemaking</w:t>
      </w:r>
      <w:proofErr w:type="spellEnd"/>
      <w:r w:rsidR="00DF774F">
        <w:rPr>
          <w:rStyle w:val="SubtleEmphasis"/>
          <w:i w:val="0"/>
        </w:rPr>
        <w:t>. With good discernment, those faithful people will be able to disciple others.</w:t>
      </w:r>
    </w:p>
    <w:p w14:paraId="13B6D6C7" w14:textId="22E8C0D7" w:rsidR="004C6DDA" w:rsidRPr="00BA4ED7" w:rsidRDefault="00307E3A" w:rsidP="00507006">
      <w:pPr>
        <w:jc w:val="center"/>
        <w:rPr>
          <w:rStyle w:val="SubtleEmphasis"/>
          <w:i w:val="0"/>
        </w:rPr>
      </w:pPr>
      <w:r>
        <w:rPr>
          <w:rStyle w:val="SubtleEmphasis"/>
          <w:i w:val="0"/>
          <w:noProof/>
        </w:rPr>
        <w:drawing>
          <wp:inline distT="0" distB="0" distL="0" distR="0" wp14:anchorId="210C2E55" wp14:editId="7C5F159C">
            <wp:extent cx="6400039" cy="36004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8572" cy="3605250"/>
                    </a:xfrm>
                    <a:prstGeom prst="rect">
                      <a:avLst/>
                    </a:prstGeom>
                    <a:noFill/>
                    <a:ln>
                      <a:noFill/>
                    </a:ln>
                  </pic:spPr>
                </pic:pic>
              </a:graphicData>
            </a:graphic>
          </wp:inline>
        </w:drawing>
      </w:r>
    </w:p>
    <w:p w14:paraId="11991174" w14:textId="05DA2AFE" w:rsidR="00FE6074" w:rsidRPr="006877B1" w:rsidRDefault="00FE6074" w:rsidP="00FE6074">
      <w:pPr>
        <w:rPr>
          <w:rStyle w:val="SubtleEmphasis"/>
          <w:iCs w:val="0"/>
          <w:sz w:val="32"/>
          <w:szCs w:val="32"/>
        </w:rPr>
      </w:pPr>
      <w:r w:rsidRPr="006877B1">
        <w:rPr>
          <w:rStyle w:val="SubtleEmphasis"/>
          <w:iCs w:val="0"/>
          <w:sz w:val="32"/>
          <w:szCs w:val="32"/>
        </w:rPr>
        <w:lastRenderedPageBreak/>
        <w:t>How: Gospel Conversations</w:t>
      </w:r>
      <w:bookmarkStart w:id="0" w:name="_GoBack"/>
      <w:bookmarkEnd w:id="0"/>
    </w:p>
    <w:p w14:paraId="75FD749E" w14:textId="10DBEE18" w:rsidR="00FE6074" w:rsidRPr="003346D3" w:rsidRDefault="00EB10A9" w:rsidP="00FE6074">
      <w:pPr>
        <w:rPr>
          <w:rStyle w:val="SubtleEmphasis"/>
          <w:iCs w:val="0"/>
        </w:rPr>
      </w:pPr>
      <w:r w:rsidRPr="00507006">
        <w:rPr>
          <w:rStyle w:val="SubtleEmphasis"/>
          <w:b/>
          <w:bCs/>
          <w:i w:val="0"/>
        </w:rPr>
        <w:t>Key Concept:</w:t>
      </w:r>
      <w:r w:rsidR="00CF38C7">
        <w:rPr>
          <w:rStyle w:val="SubtleEmphasis"/>
          <w:i w:val="0"/>
        </w:rPr>
        <w:t xml:space="preserve"> </w:t>
      </w:r>
      <w:r w:rsidR="00CF38C7" w:rsidRPr="003346D3">
        <w:rPr>
          <w:rStyle w:val="SubtleEmphasis"/>
          <w:iCs w:val="0"/>
        </w:rPr>
        <w:t>Gospel Conversations mean sharing the good news of Jesus with the lost and searching, trusting the Holy Spirit with the results.</w:t>
      </w:r>
    </w:p>
    <w:p w14:paraId="6EA73FA7" w14:textId="62DF14D1" w:rsidR="00EB10A9" w:rsidRDefault="00EB10A9" w:rsidP="00FE6074">
      <w:pPr>
        <w:rPr>
          <w:rStyle w:val="SubtleEmphasis"/>
          <w:i w:val="0"/>
        </w:rPr>
      </w:pPr>
      <w:r w:rsidRPr="00507006">
        <w:rPr>
          <w:rStyle w:val="SubtleEmphasis"/>
          <w:b/>
          <w:bCs/>
          <w:i w:val="0"/>
        </w:rPr>
        <w:t>Key Text:</w:t>
      </w:r>
      <w:r>
        <w:rPr>
          <w:rStyle w:val="SubtleEmphasis"/>
          <w:i w:val="0"/>
        </w:rPr>
        <w:t xml:space="preserve"> 1 Corinthians 15.</w:t>
      </w:r>
      <w:r w:rsidR="008C73B8">
        <w:rPr>
          <w:rStyle w:val="SubtleEmphasis"/>
          <w:i w:val="0"/>
        </w:rPr>
        <w:t>3</w:t>
      </w:r>
      <w:r>
        <w:rPr>
          <w:rStyle w:val="SubtleEmphasis"/>
          <w:i w:val="0"/>
        </w:rPr>
        <w:t>-4</w:t>
      </w:r>
      <w:r w:rsidR="004277E6">
        <w:rPr>
          <w:rStyle w:val="SubtleEmphasis"/>
          <w:i w:val="0"/>
        </w:rPr>
        <w:t>; 1 Peter 3.15-16</w:t>
      </w:r>
    </w:p>
    <w:p w14:paraId="7D13ACE5" w14:textId="5177B870" w:rsidR="008C73B8" w:rsidRDefault="008C73B8" w:rsidP="00507006">
      <w:pPr>
        <w:ind w:left="720"/>
        <w:jc w:val="center"/>
        <w:rPr>
          <w:rStyle w:val="SubtleEmphasis"/>
          <w:iCs w:val="0"/>
        </w:rPr>
      </w:pPr>
      <w:r>
        <w:rPr>
          <w:rStyle w:val="SubtleEmphasis"/>
          <w:iCs w:val="0"/>
        </w:rPr>
        <w:t>For I passed on to you as most important what I also received: that Christ died for our sins according to the Scriptures, tha</w:t>
      </w:r>
      <w:r w:rsidR="00613A1C">
        <w:rPr>
          <w:rStyle w:val="SubtleEmphasis"/>
          <w:iCs w:val="0"/>
        </w:rPr>
        <w:t>t</w:t>
      </w:r>
      <w:r>
        <w:rPr>
          <w:rStyle w:val="SubtleEmphasis"/>
          <w:iCs w:val="0"/>
        </w:rPr>
        <w:t xml:space="preserve"> the was buried</w:t>
      </w:r>
      <w:r w:rsidR="00613A1C">
        <w:rPr>
          <w:rStyle w:val="SubtleEmphasis"/>
          <w:iCs w:val="0"/>
        </w:rPr>
        <w:t>, that he was raised on the third day according to the Scriptures</w:t>
      </w:r>
    </w:p>
    <w:p w14:paraId="78EB8803" w14:textId="6EF711DD" w:rsidR="004277E6" w:rsidRDefault="004277E6" w:rsidP="00507006">
      <w:pPr>
        <w:ind w:left="720"/>
        <w:jc w:val="center"/>
        <w:rPr>
          <w:rStyle w:val="SubtleEmphasis"/>
          <w:iCs w:val="0"/>
        </w:rPr>
      </w:pPr>
      <w:r>
        <w:rPr>
          <w:rStyle w:val="SubtleEmphasis"/>
          <w:iCs w:val="0"/>
        </w:rPr>
        <w:t>. . .</w:t>
      </w:r>
    </w:p>
    <w:p w14:paraId="7B551226" w14:textId="7D18AD87" w:rsidR="004277E6" w:rsidRPr="008C73B8" w:rsidRDefault="00B15820" w:rsidP="00507006">
      <w:pPr>
        <w:ind w:left="720"/>
        <w:jc w:val="center"/>
        <w:rPr>
          <w:rStyle w:val="SubtleEmphasis"/>
          <w:iCs w:val="0"/>
        </w:rPr>
      </w:pPr>
      <w:r>
        <w:rPr>
          <w:rStyle w:val="SubtleEmphasis"/>
          <w:iCs w:val="0"/>
        </w:rPr>
        <w:t xml:space="preserve">In your hearts regard </w:t>
      </w:r>
      <w:proofErr w:type="gramStart"/>
      <w:r>
        <w:rPr>
          <w:rStyle w:val="SubtleEmphasis"/>
          <w:iCs w:val="0"/>
        </w:rPr>
        <w:t>Christ</w:t>
      </w:r>
      <w:proofErr w:type="gramEnd"/>
      <w:r>
        <w:rPr>
          <w:rStyle w:val="SubtleEmphasis"/>
          <w:iCs w:val="0"/>
        </w:rPr>
        <w:t xml:space="preserve"> the Lord as holy, ready at any time to give a defense to anyone who asks you for a reason for the hope that is in you.</w:t>
      </w:r>
    </w:p>
    <w:p w14:paraId="2DEFAE29" w14:textId="10E0BC90" w:rsidR="00FE6074" w:rsidRDefault="002D394C" w:rsidP="00FE6074">
      <w:pPr>
        <w:rPr>
          <w:rStyle w:val="SubtleEmphasis"/>
          <w:i w:val="0"/>
        </w:rPr>
      </w:pPr>
      <w:r>
        <w:rPr>
          <w:rStyle w:val="SubtleEmphasis"/>
          <w:i w:val="0"/>
        </w:rPr>
        <w:t>Our power rests in the good news of the gospel and in how that reality has affected us personally: redeemed us for new, true, eternal purpose.</w:t>
      </w:r>
      <w:r w:rsidR="00930DF6">
        <w:rPr>
          <w:rStyle w:val="SubtleEmphasis"/>
          <w:i w:val="0"/>
        </w:rPr>
        <w:t xml:space="preserve"> The hope that Peter has in mind is the truth of the resurrection which is the foreshadow of the future for the believer: raised to new life and everlasting community with the triune God and other believers.</w:t>
      </w:r>
      <w:r w:rsidR="00A74819">
        <w:rPr>
          <w:rStyle w:val="SubtleEmphasis"/>
          <w:i w:val="0"/>
        </w:rPr>
        <w:t xml:space="preserve"> Our mandate is to bear witness; our triune God does the converting. </w:t>
      </w:r>
      <w:r w:rsidR="003718CB">
        <w:rPr>
          <w:rStyle w:val="SubtleEmphasis"/>
          <w:i w:val="0"/>
        </w:rPr>
        <w:t>Obedience</w:t>
      </w:r>
      <w:r w:rsidR="00A74819">
        <w:rPr>
          <w:rStyle w:val="SubtleEmphasis"/>
          <w:i w:val="0"/>
        </w:rPr>
        <w:t xml:space="preserve"> is </w:t>
      </w:r>
      <w:r w:rsidR="003718CB">
        <w:rPr>
          <w:rStyle w:val="SubtleEmphasis"/>
          <w:i w:val="0"/>
        </w:rPr>
        <w:t>confident witness, not conversion.</w:t>
      </w:r>
    </w:p>
    <w:p w14:paraId="4FF4F863" w14:textId="0B6513C2" w:rsidR="00C80367" w:rsidRDefault="00C80367" w:rsidP="00FE6074">
      <w:pPr>
        <w:rPr>
          <w:rStyle w:val="SubtleEmphasis"/>
          <w:i w:val="0"/>
        </w:rPr>
      </w:pPr>
      <w:r>
        <w:rPr>
          <w:rStyle w:val="SubtleEmphasis"/>
          <w:i w:val="0"/>
        </w:rPr>
        <w:t>Often it is helpful in addition to one’s personal testimony that they have a Gospel presentation tool. The value of the tool is that you can be ready anywhere, anytime with anybody to share your faith. “3 Circles” offers a simpl</w:t>
      </w:r>
      <w:r w:rsidR="002734F7">
        <w:rPr>
          <w:rStyle w:val="SubtleEmphasis"/>
          <w:i w:val="0"/>
        </w:rPr>
        <w:t>e</w:t>
      </w:r>
      <w:r>
        <w:rPr>
          <w:rStyle w:val="SubtleEmphasis"/>
          <w:i w:val="0"/>
        </w:rPr>
        <w:t xml:space="preserve">, easily reproducible </w:t>
      </w:r>
      <w:r w:rsidR="002734F7">
        <w:rPr>
          <w:rStyle w:val="SubtleEmphasis"/>
          <w:i w:val="0"/>
        </w:rPr>
        <w:t xml:space="preserve">tool to have Gospel Conversations. While you may supplement this tool with other resources and tactics, “3 Circles” will be the common </w:t>
      </w:r>
      <w:r w:rsidR="003718CB">
        <w:rPr>
          <w:rStyle w:val="SubtleEmphasis"/>
          <w:i w:val="0"/>
        </w:rPr>
        <w:t>language used</w:t>
      </w:r>
      <w:r w:rsidR="002734F7">
        <w:rPr>
          <w:rStyle w:val="SubtleEmphasis"/>
          <w:i w:val="0"/>
        </w:rPr>
        <w:t xml:space="preserve"> by Brentwood Baptist Church </w:t>
      </w:r>
      <w:r w:rsidR="00FF5AFB">
        <w:rPr>
          <w:rStyle w:val="SubtleEmphasis"/>
          <w:i w:val="0"/>
        </w:rPr>
        <w:t xml:space="preserve">preachers in their sermons and will be a part of our core </w:t>
      </w:r>
      <w:r w:rsidR="003718CB">
        <w:rPr>
          <w:rStyle w:val="SubtleEmphasis"/>
          <w:i w:val="0"/>
        </w:rPr>
        <w:t xml:space="preserve">Gospel Conversations </w:t>
      </w:r>
      <w:r w:rsidR="00FF5AFB">
        <w:rPr>
          <w:rStyle w:val="SubtleEmphasis"/>
          <w:i w:val="0"/>
        </w:rPr>
        <w:t>training.</w:t>
      </w:r>
    </w:p>
    <w:p w14:paraId="765C063A" w14:textId="7C1C4D28" w:rsidR="003D1944" w:rsidRDefault="003B4AB1" w:rsidP="00FE6074">
      <w:pPr>
        <w:rPr>
          <w:rStyle w:val="SubtleEmphasis"/>
          <w:i w:val="0"/>
        </w:rPr>
      </w:pPr>
      <w:r>
        <w:rPr>
          <w:rStyle w:val="SubtleEmphasis"/>
          <w:i w:val="0"/>
          <w:noProof/>
        </w:rPr>
        <w:drawing>
          <wp:inline distT="0" distB="0" distL="0" distR="0" wp14:anchorId="307F0D4D" wp14:editId="29C816B8">
            <wp:extent cx="5937250" cy="33401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7250" cy="3340100"/>
                    </a:xfrm>
                    <a:prstGeom prst="rect">
                      <a:avLst/>
                    </a:prstGeom>
                    <a:noFill/>
                    <a:ln>
                      <a:noFill/>
                    </a:ln>
                  </pic:spPr>
                </pic:pic>
              </a:graphicData>
            </a:graphic>
          </wp:inline>
        </w:drawing>
      </w:r>
    </w:p>
    <w:p w14:paraId="047BBD1D" w14:textId="2A2C5FB2" w:rsidR="007F4443" w:rsidRPr="007F4443" w:rsidRDefault="007F4443" w:rsidP="007F4443">
      <w:pPr>
        <w:rPr>
          <w:iCs/>
          <w:color w:val="404040" w:themeColor="text1" w:themeTint="BF"/>
          <w:szCs w:val="24"/>
        </w:rPr>
      </w:pPr>
      <w:r>
        <w:rPr>
          <w:iCs/>
          <w:color w:val="404040" w:themeColor="text1" w:themeTint="BF"/>
          <w:szCs w:val="24"/>
        </w:rPr>
        <w:t xml:space="preserve">Jimmy </w:t>
      </w:r>
      <w:r w:rsidRPr="007F4443">
        <w:rPr>
          <w:iCs/>
          <w:color w:val="404040" w:themeColor="text1" w:themeTint="BF"/>
          <w:szCs w:val="24"/>
        </w:rPr>
        <w:t xml:space="preserve">Scroggins Videos: </w:t>
      </w:r>
      <w:hyperlink r:id="rId12" w:history="1">
        <w:r w:rsidRPr="007F4443">
          <w:rPr>
            <w:rStyle w:val="Hyperlink"/>
            <w:iCs/>
            <w:szCs w:val="24"/>
          </w:rPr>
          <w:t>https://vimeo.com/showcase/6843618</w:t>
        </w:r>
      </w:hyperlink>
      <w:r w:rsidRPr="007F4443">
        <w:rPr>
          <w:iCs/>
          <w:color w:val="404040" w:themeColor="text1" w:themeTint="BF"/>
          <w:szCs w:val="24"/>
        </w:rPr>
        <w:t xml:space="preserve"> </w:t>
      </w:r>
    </w:p>
    <w:p w14:paraId="347A48D1" w14:textId="02603425" w:rsidR="00FE6074" w:rsidRPr="006877B1" w:rsidRDefault="00FE6074" w:rsidP="00FE6074">
      <w:pPr>
        <w:rPr>
          <w:rStyle w:val="SubtleEmphasis"/>
          <w:iCs w:val="0"/>
          <w:sz w:val="32"/>
          <w:szCs w:val="32"/>
        </w:rPr>
      </w:pPr>
      <w:r w:rsidRPr="006877B1">
        <w:rPr>
          <w:rStyle w:val="SubtleEmphasis"/>
          <w:iCs w:val="0"/>
          <w:sz w:val="32"/>
          <w:szCs w:val="32"/>
        </w:rPr>
        <w:lastRenderedPageBreak/>
        <w:t>How: Going</w:t>
      </w:r>
    </w:p>
    <w:p w14:paraId="13389B81" w14:textId="29BAAB44" w:rsidR="00FE6074" w:rsidRPr="009D5CD9" w:rsidRDefault="00EB10A9" w:rsidP="00FE6074">
      <w:pPr>
        <w:rPr>
          <w:rStyle w:val="SubtleEmphasis"/>
          <w:iCs w:val="0"/>
        </w:rPr>
      </w:pPr>
      <w:r>
        <w:rPr>
          <w:rStyle w:val="SubtleEmphasis"/>
          <w:i w:val="0"/>
        </w:rPr>
        <w:t xml:space="preserve">Key Concept: </w:t>
      </w:r>
      <w:proofErr w:type="spellStart"/>
      <w:r w:rsidR="003C3791">
        <w:rPr>
          <w:rStyle w:val="SubtleEmphasis"/>
          <w:iCs w:val="0"/>
        </w:rPr>
        <w:t>DxD</w:t>
      </w:r>
      <w:proofErr w:type="spellEnd"/>
      <w:r w:rsidR="003C3791">
        <w:rPr>
          <w:rStyle w:val="SubtleEmphasis"/>
          <w:iCs w:val="0"/>
        </w:rPr>
        <w:t xml:space="preserve"> communities</w:t>
      </w:r>
      <w:r w:rsidR="001A17FD">
        <w:rPr>
          <w:rStyle w:val="SubtleEmphasis"/>
          <w:iCs w:val="0"/>
        </w:rPr>
        <w:t xml:space="preserve"> serve their campuses, neighbors, and nations</w:t>
      </w:r>
      <w:r w:rsidR="00055E64">
        <w:rPr>
          <w:rStyle w:val="SubtleEmphasis"/>
          <w:iCs w:val="0"/>
        </w:rPr>
        <w:t xml:space="preserve"> to </w:t>
      </w:r>
      <w:r w:rsidR="005D0072">
        <w:rPr>
          <w:rStyle w:val="SubtleEmphasis"/>
          <w:iCs w:val="0"/>
        </w:rPr>
        <w:t xml:space="preserve">engage the </w:t>
      </w:r>
      <w:r w:rsidR="00FF0C91">
        <w:rPr>
          <w:rStyle w:val="SubtleEmphasis"/>
          <w:iCs w:val="0"/>
        </w:rPr>
        <w:t xml:space="preserve">lost and searching with Gospel Conversations and </w:t>
      </w:r>
      <w:proofErr w:type="spellStart"/>
      <w:r w:rsidR="00FF0C91">
        <w:rPr>
          <w:rStyle w:val="SubtleEmphasis"/>
          <w:iCs w:val="0"/>
        </w:rPr>
        <w:t>disciplemaking</w:t>
      </w:r>
      <w:proofErr w:type="spellEnd"/>
      <w:r w:rsidR="00FF0C91">
        <w:rPr>
          <w:rStyle w:val="SubtleEmphasis"/>
          <w:iCs w:val="0"/>
        </w:rPr>
        <w:t xml:space="preserve"> while growing in their own spiritual maturity.</w:t>
      </w:r>
      <w:r w:rsidR="000F62EF">
        <w:rPr>
          <w:rStyle w:val="SubtleEmphasis"/>
          <w:iCs w:val="0"/>
        </w:rPr>
        <w:t xml:space="preserve"> </w:t>
      </w:r>
    </w:p>
    <w:p w14:paraId="2DE8C36B" w14:textId="48431B36" w:rsidR="00EB10A9" w:rsidRDefault="00EB10A9" w:rsidP="00FE6074">
      <w:pPr>
        <w:rPr>
          <w:rStyle w:val="SubtleEmphasis"/>
          <w:i w:val="0"/>
        </w:rPr>
      </w:pPr>
      <w:r>
        <w:rPr>
          <w:rStyle w:val="SubtleEmphasis"/>
          <w:i w:val="0"/>
        </w:rPr>
        <w:t>Key Text: Acts 1.8</w:t>
      </w:r>
      <w:r w:rsidR="004277E6">
        <w:rPr>
          <w:rStyle w:val="SubtleEmphasis"/>
          <w:i w:val="0"/>
        </w:rPr>
        <w:t>;</w:t>
      </w:r>
      <w:r>
        <w:rPr>
          <w:rStyle w:val="SubtleEmphasis"/>
          <w:i w:val="0"/>
        </w:rPr>
        <w:t xml:space="preserve"> Mathew </w:t>
      </w:r>
      <w:r w:rsidR="00CF38C7">
        <w:rPr>
          <w:rStyle w:val="SubtleEmphasis"/>
          <w:i w:val="0"/>
        </w:rPr>
        <w:t>4.19-23</w:t>
      </w:r>
    </w:p>
    <w:p w14:paraId="051F3E71" w14:textId="6D939554" w:rsidR="00FF0C91" w:rsidRDefault="00FF0C91" w:rsidP="003718CB">
      <w:pPr>
        <w:ind w:left="720"/>
        <w:jc w:val="center"/>
        <w:rPr>
          <w:rStyle w:val="SubtleEmphasis"/>
          <w:iCs w:val="0"/>
        </w:rPr>
      </w:pPr>
      <w:r>
        <w:rPr>
          <w:rStyle w:val="SubtleEmphasis"/>
          <w:iCs w:val="0"/>
        </w:rPr>
        <w:t xml:space="preserve">You will receive power when the Holy Spirit has come on you, and </w:t>
      </w:r>
      <w:r w:rsidR="006C213B">
        <w:rPr>
          <w:rStyle w:val="SubtleEmphasis"/>
          <w:iCs w:val="0"/>
        </w:rPr>
        <w:t>you will be my witnesses in Jerusalem, in all Judea and Samaria, and to the end of the earth.</w:t>
      </w:r>
    </w:p>
    <w:p w14:paraId="51D4A044" w14:textId="11F11666" w:rsidR="0087691E" w:rsidRDefault="0087691E" w:rsidP="003718CB">
      <w:pPr>
        <w:ind w:left="720"/>
        <w:jc w:val="center"/>
        <w:rPr>
          <w:rStyle w:val="SubtleEmphasis"/>
          <w:iCs w:val="0"/>
        </w:rPr>
      </w:pPr>
      <w:r>
        <w:rPr>
          <w:rStyle w:val="SubtleEmphasis"/>
          <w:iCs w:val="0"/>
        </w:rPr>
        <w:t>. . .</w:t>
      </w:r>
    </w:p>
    <w:p w14:paraId="68F4FBBA" w14:textId="1EB43C15" w:rsidR="0087691E" w:rsidRDefault="0087691E" w:rsidP="003718CB">
      <w:pPr>
        <w:ind w:left="720"/>
        <w:jc w:val="center"/>
        <w:rPr>
          <w:rStyle w:val="SubtleEmphasis"/>
          <w:i w:val="0"/>
        </w:rPr>
      </w:pPr>
      <w:r>
        <w:rPr>
          <w:rStyle w:val="SubtleEmphasis"/>
          <w:iCs w:val="0"/>
        </w:rPr>
        <w:t>Now Jesus began to go all over Galilee, teaching in their synagogues, preaching the good news of the kingdom, and healing every disease and sickness among the people.</w:t>
      </w:r>
    </w:p>
    <w:p w14:paraId="726BAEE2" w14:textId="0A246B7C" w:rsidR="00116D80" w:rsidRDefault="00FF5AFB" w:rsidP="00FF5AFB">
      <w:pPr>
        <w:rPr>
          <w:rStyle w:val="SubtleEmphasis"/>
          <w:i w:val="0"/>
        </w:rPr>
      </w:pPr>
      <w:r>
        <w:rPr>
          <w:rStyle w:val="SubtleEmphasis"/>
          <w:i w:val="0"/>
        </w:rPr>
        <w:t>With these two texts we</w:t>
      </w:r>
      <w:r w:rsidR="003718CB">
        <w:rPr>
          <w:rStyle w:val="SubtleEmphasis"/>
          <w:i w:val="0"/>
        </w:rPr>
        <w:t xml:space="preserve"> learn</w:t>
      </w:r>
      <w:r>
        <w:rPr>
          <w:rStyle w:val="SubtleEmphasis"/>
          <w:i w:val="0"/>
        </w:rPr>
        <w:t xml:space="preserve"> both the </w:t>
      </w:r>
      <w:r>
        <w:rPr>
          <w:rStyle w:val="SubtleEmphasis"/>
          <w:iCs w:val="0"/>
        </w:rPr>
        <w:t xml:space="preserve">where </w:t>
      </w:r>
      <w:r>
        <w:rPr>
          <w:rStyle w:val="SubtleEmphasis"/>
          <w:i w:val="0"/>
        </w:rPr>
        <w:t xml:space="preserve">and the </w:t>
      </w:r>
      <w:r>
        <w:rPr>
          <w:rStyle w:val="SubtleEmphasis"/>
          <w:iCs w:val="0"/>
        </w:rPr>
        <w:t>what</w:t>
      </w:r>
      <w:r w:rsidR="00116D80">
        <w:rPr>
          <w:rStyle w:val="SubtleEmphasis"/>
          <w:iCs w:val="0"/>
        </w:rPr>
        <w:t xml:space="preserve"> </w:t>
      </w:r>
      <w:r w:rsidR="00116D80">
        <w:rPr>
          <w:rStyle w:val="SubtleEmphasis"/>
          <w:i w:val="0"/>
        </w:rPr>
        <w:t xml:space="preserve">of </w:t>
      </w:r>
      <w:r w:rsidR="00116D80">
        <w:rPr>
          <w:rStyle w:val="SubtleEmphasis"/>
          <w:iCs w:val="0"/>
        </w:rPr>
        <w:t>Going</w:t>
      </w:r>
      <w:r>
        <w:rPr>
          <w:rStyle w:val="SubtleEmphasis"/>
          <w:i w:val="0"/>
        </w:rPr>
        <w:t xml:space="preserve">. </w:t>
      </w:r>
      <w:r w:rsidR="00A8331B">
        <w:rPr>
          <w:rStyle w:val="SubtleEmphasis"/>
          <w:i w:val="0"/>
        </w:rPr>
        <w:t xml:space="preserve">We see that we are called in ever expanding </w:t>
      </w:r>
      <w:r w:rsidR="00116D80">
        <w:rPr>
          <w:rStyle w:val="SubtleEmphasis"/>
          <w:i w:val="0"/>
        </w:rPr>
        <w:t>distance</w:t>
      </w:r>
      <w:r w:rsidR="00A8331B">
        <w:rPr>
          <w:rStyle w:val="SubtleEmphasis"/>
          <w:i w:val="0"/>
        </w:rPr>
        <w:t xml:space="preserve"> to reach others with the Gospel: first where we are, then the surrounding area, and ultimately to those even </w:t>
      </w:r>
      <w:r w:rsidR="00CE54DD">
        <w:rPr>
          <w:rStyle w:val="SubtleEmphasis"/>
          <w:i w:val="0"/>
        </w:rPr>
        <w:t xml:space="preserve">in other countries. </w:t>
      </w:r>
      <w:r w:rsidR="00116D80">
        <w:rPr>
          <w:rStyle w:val="SubtleEmphasis"/>
          <w:i w:val="0"/>
        </w:rPr>
        <w:t>For us it might look something like, Gospel Conversations and Service: to your neighbors</w:t>
      </w:r>
      <w:r w:rsidR="00F31E98">
        <w:rPr>
          <w:rStyle w:val="SubtleEmphasis"/>
          <w:i w:val="0"/>
        </w:rPr>
        <w:t>, workplace, and city; to Middle Tennessee, to overseas, non-domestic mission journeys.</w:t>
      </w:r>
    </w:p>
    <w:p w14:paraId="0371BC43" w14:textId="7846F8B3" w:rsidR="00FF5AFB" w:rsidRDefault="00F31E98" w:rsidP="00FF5AFB">
      <w:pPr>
        <w:rPr>
          <w:rStyle w:val="SubtleEmphasis"/>
          <w:i w:val="0"/>
        </w:rPr>
      </w:pPr>
      <w:r>
        <w:rPr>
          <w:rStyle w:val="SubtleEmphasis"/>
          <w:i w:val="0"/>
        </w:rPr>
        <w:t xml:space="preserve">The “Go” of the Great Commission introduces </w:t>
      </w:r>
      <w:r w:rsidR="000F0E2B">
        <w:rPr>
          <w:rStyle w:val="SubtleEmphasis"/>
          <w:i w:val="0"/>
        </w:rPr>
        <w:t>intentionally in all areas of our life.</w:t>
      </w:r>
      <w:r w:rsidR="0037077B">
        <w:rPr>
          <w:rStyle w:val="SubtleEmphasis"/>
          <w:i w:val="0"/>
        </w:rPr>
        <w:t xml:space="preserve"> “Neighbors,” for example, would be a broader term than neighborhood</w:t>
      </w:r>
      <w:r w:rsidR="00945D14">
        <w:rPr>
          <w:rStyle w:val="SubtleEmphasis"/>
          <w:i w:val="0"/>
        </w:rPr>
        <w:t xml:space="preserve"> including but not limited to one’s co-workers, </w:t>
      </w:r>
      <w:r w:rsidR="00025797">
        <w:rPr>
          <w:rStyle w:val="SubtleEmphasis"/>
          <w:i w:val="0"/>
        </w:rPr>
        <w:t>friends, etc.</w:t>
      </w:r>
      <w:r w:rsidR="008B2FF7">
        <w:rPr>
          <w:rStyle w:val="SubtleEmphasis"/>
          <w:i w:val="0"/>
        </w:rPr>
        <w:t>, essentially, those God providentially brings into our lives.</w:t>
      </w:r>
    </w:p>
    <w:p w14:paraId="7E3053E7" w14:textId="10C5DA8E" w:rsidR="00FB4E9D" w:rsidRDefault="000F0E2B" w:rsidP="00FF5AFB">
      <w:pPr>
        <w:rPr>
          <w:rStyle w:val="SubtleEmphasis"/>
          <w:i w:val="0"/>
        </w:rPr>
      </w:pPr>
      <w:r>
        <w:rPr>
          <w:rStyle w:val="SubtleEmphasis"/>
          <w:i w:val="0"/>
        </w:rPr>
        <w:t xml:space="preserve">But what </w:t>
      </w:r>
      <w:r w:rsidR="008B2FF7">
        <w:rPr>
          <w:rStyle w:val="SubtleEmphasis"/>
          <w:i w:val="0"/>
        </w:rPr>
        <w:t>do we</w:t>
      </w:r>
      <w:r>
        <w:rPr>
          <w:rStyle w:val="SubtleEmphasis"/>
          <w:i w:val="0"/>
        </w:rPr>
        <w:t xml:space="preserve"> do as we go? Matthew wrote that Jesus taught, preached, and healed. We are to model Jesus’ approach</w:t>
      </w:r>
      <w:r w:rsidR="00296D03">
        <w:rPr>
          <w:rStyle w:val="SubtleEmphasis"/>
          <w:i w:val="0"/>
        </w:rPr>
        <w:t xml:space="preserve"> which allows us to engage the whole person with the whole Gospel. </w:t>
      </w:r>
      <w:r w:rsidR="000D5AA3">
        <w:rPr>
          <w:rStyle w:val="SubtleEmphasis"/>
          <w:i w:val="0"/>
        </w:rPr>
        <w:t xml:space="preserve">Serving with our </w:t>
      </w:r>
      <w:proofErr w:type="spellStart"/>
      <w:r w:rsidR="000D5AA3">
        <w:rPr>
          <w:rStyle w:val="SubtleEmphasis"/>
          <w:i w:val="0"/>
        </w:rPr>
        <w:t>DxD</w:t>
      </w:r>
      <w:proofErr w:type="spellEnd"/>
      <w:r w:rsidR="000D5AA3">
        <w:rPr>
          <w:rStyle w:val="SubtleEmphasis"/>
          <w:i w:val="0"/>
        </w:rPr>
        <w:t xml:space="preserve"> groups </w:t>
      </w:r>
      <w:r w:rsidR="00D71051">
        <w:rPr>
          <w:rStyle w:val="SubtleEmphasis"/>
          <w:i w:val="0"/>
        </w:rPr>
        <w:t>is</w:t>
      </w:r>
      <w:r w:rsidR="000D5AA3">
        <w:rPr>
          <w:rStyle w:val="SubtleEmphasis"/>
          <w:i w:val="0"/>
        </w:rPr>
        <w:t xml:space="preserve"> the way that we can imitate Jesus’ teaching, preaching, and healing. With the extra intentionality of </w:t>
      </w:r>
      <w:r w:rsidR="00F01F26">
        <w:rPr>
          <w:rStyle w:val="SubtleEmphasis"/>
          <w:i w:val="0"/>
        </w:rPr>
        <w:t xml:space="preserve">serving with our apprentices, we will be able to see true multiplication occur. </w:t>
      </w:r>
    </w:p>
    <w:p w14:paraId="26FBF25E" w14:textId="3292CBC1" w:rsidR="00F01F26" w:rsidRDefault="00F01F26" w:rsidP="00FF5AFB">
      <w:pPr>
        <w:rPr>
          <w:rStyle w:val="SubtleEmphasis"/>
          <w:i w:val="0"/>
        </w:rPr>
      </w:pPr>
      <w:r>
        <w:rPr>
          <w:rStyle w:val="SubtleEmphasis"/>
          <w:i w:val="0"/>
        </w:rPr>
        <w:t>Serving also allows for two other opportunities</w:t>
      </w:r>
      <w:r w:rsidR="007051E8">
        <w:rPr>
          <w:rStyle w:val="SubtleEmphasis"/>
          <w:i w:val="0"/>
        </w:rPr>
        <w:t>. First, we ought to always invite along the lost and searching to serve with us. Service is often an easy onramp for the unconnected.</w:t>
      </w:r>
      <w:r w:rsidR="00C14948">
        <w:rPr>
          <w:rStyle w:val="SubtleEmphasis"/>
          <w:i w:val="0"/>
        </w:rPr>
        <w:t xml:space="preserve"> Second, combining multiple </w:t>
      </w:r>
      <w:proofErr w:type="spellStart"/>
      <w:r w:rsidR="00C14948">
        <w:rPr>
          <w:rStyle w:val="SubtleEmphasis"/>
          <w:i w:val="0"/>
        </w:rPr>
        <w:t>DxD</w:t>
      </w:r>
      <w:proofErr w:type="spellEnd"/>
      <w:r w:rsidR="00C14948">
        <w:rPr>
          <w:rStyle w:val="SubtleEmphasis"/>
          <w:i w:val="0"/>
        </w:rPr>
        <w:t xml:space="preserve"> groups together in service can often provide growth opportunities through a broader shared experience.</w:t>
      </w:r>
    </w:p>
    <w:p w14:paraId="449F76CA" w14:textId="3FB3B365" w:rsidR="00A82EE3" w:rsidRPr="00A82EE3" w:rsidRDefault="00A82EE3" w:rsidP="00650FE3">
      <w:pPr>
        <w:jc w:val="center"/>
        <w:rPr>
          <w:rStyle w:val="SubtleEmphasis"/>
          <w:b/>
          <w:bCs/>
          <w:i w:val="0"/>
        </w:rPr>
      </w:pPr>
    </w:p>
    <w:sectPr w:rsidR="00A82EE3" w:rsidRPr="00A82EE3" w:rsidSect="00ED6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92211"/>
    <w:multiLevelType w:val="hybridMultilevel"/>
    <w:tmpl w:val="49662A6A"/>
    <w:lvl w:ilvl="0" w:tplc="9CDE6D94">
      <w:start w:val="1"/>
      <w:numFmt w:val="bullet"/>
      <w:lvlText w:val="•"/>
      <w:lvlJc w:val="left"/>
      <w:pPr>
        <w:tabs>
          <w:tab w:val="num" w:pos="720"/>
        </w:tabs>
        <w:ind w:left="720" w:hanging="360"/>
      </w:pPr>
      <w:rPr>
        <w:rFonts w:ascii="Arial" w:hAnsi="Arial" w:hint="default"/>
      </w:rPr>
    </w:lvl>
    <w:lvl w:ilvl="1" w:tplc="218EAD9E" w:tentative="1">
      <w:start w:val="1"/>
      <w:numFmt w:val="bullet"/>
      <w:lvlText w:val="•"/>
      <w:lvlJc w:val="left"/>
      <w:pPr>
        <w:tabs>
          <w:tab w:val="num" w:pos="1440"/>
        </w:tabs>
        <w:ind w:left="1440" w:hanging="360"/>
      </w:pPr>
      <w:rPr>
        <w:rFonts w:ascii="Arial" w:hAnsi="Arial" w:hint="default"/>
      </w:rPr>
    </w:lvl>
    <w:lvl w:ilvl="2" w:tplc="34CCDD8C" w:tentative="1">
      <w:start w:val="1"/>
      <w:numFmt w:val="bullet"/>
      <w:lvlText w:val="•"/>
      <w:lvlJc w:val="left"/>
      <w:pPr>
        <w:tabs>
          <w:tab w:val="num" w:pos="2160"/>
        </w:tabs>
        <w:ind w:left="2160" w:hanging="360"/>
      </w:pPr>
      <w:rPr>
        <w:rFonts w:ascii="Arial" w:hAnsi="Arial" w:hint="default"/>
      </w:rPr>
    </w:lvl>
    <w:lvl w:ilvl="3" w:tplc="0060A6AE" w:tentative="1">
      <w:start w:val="1"/>
      <w:numFmt w:val="bullet"/>
      <w:lvlText w:val="•"/>
      <w:lvlJc w:val="left"/>
      <w:pPr>
        <w:tabs>
          <w:tab w:val="num" w:pos="2880"/>
        </w:tabs>
        <w:ind w:left="2880" w:hanging="360"/>
      </w:pPr>
      <w:rPr>
        <w:rFonts w:ascii="Arial" w:hAnsi="Arial" w:hint="default"/>
      </w:rPr>
    </w:lvl>
    <w:lvl w:ilvl="4" w:tplc="050626BE" w:tentative="1">
      <w:start w:val="1"/>
      <w:numFmt w:val="bullet"/>
      <w:lvlText w:val="•"/>
      <w:lvlJc w:val="left"/>
      <w:pPr>
        <w:tabs>
          <w:tab w:val="num" w:pos="3600"/>
        </w:tabs>
        <w:ind w:left="3600" w:hanging="360"/>
      </w:pPr>
      <w:rPr>
        <w:rFonts w:ascii="Arial" w:hAnsi="Arial" w:hint="default"/>
      </w:rPr>
    </w:lvl>
    <w:lvl w:ilvl="5" w:tplc="BE44C900" w:tentative="1">
      <w:start w:val="1"/>
      <w:numFmt w:val="bullet"/>
      <w:lvlText w:val="•"/>
      <w:lvlJc w:val="left"/>
      <w:pPr>
        <w:tabs>
          <w:tab w:val="num" w:pos="4320"/>
        </w:tabs>
        <w:ind w:left="4320" w:hanging="360"/>
      </w:pPr>
      <w:rPr>
        <w:rFonts w:ascii="Arial" w:hAnsi="Arial" w:hint="default"/>
      </w:rPr>
    </w:lvl>
    <w:lvl w:ilvl="6" w:tplc="BA0AB404" w:tentative="1">
      <w:start w:val="1"/>
      <w:numFmt w:val="bullet"/>
      <w:lvlText w:val="•"/>
      <w:lvlJc w:val="left"/>
      <w:pPr>
        <w:tabs>
          <w:tab w:val="num" w:pos="5040"/>
        </w:tabs>
        <w:ind w:left="5040" w:hanging="360"/>
      </w:pPr>
      <w:rPr>
        <w:rFonts w:ascii="Arial" w:hAnsi="Arial" w:hint="default"/>
      </w:rPr>
    </w:lvl>
    <w:lvl w:ilvl="7" w:tplc="A32E861A" w:tentative="1">
      <w:start w:val="1"/>
      <w:numFmt w:val="bullet"/>
      <w:lvlText w:val="•"/>
      <w:lvlJc w:val="left"/>
      <w:pPr>
        <w:tabs>
          <w:tab w:val="num" w:pos="5760"/>
        </w:tabs>
        <w:ind w:left="5760" w:hanging="360"/>
      </w:pPr>
      <w:rPr>
        <w:rFonts w:ascii="Arial" w:hAnsi="Arial" w:hint="default"/>
      </w:rPr>
    </w:lvl>
    <w:lvl w:ilvl="8" w:tplc="362222C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3F736D8"/>
    <w:multiLevelType w:val="hybridMultilevel"/>
    <w:tmpl w:val="77CC6920"/>
    <w:lvl w:ilvl="0" w:tplc="1828331E">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074"/>
    <w:rsid w:val="0001003A"/>
    <w:rsid w:val="00025797"/>
    <w:rsid w:val="00030F70"/>
    <w:rsid w:val="00055E64"/>
    <w:rsid w:val="00062EBF"/>
    <w:rsid w:val="000878CE"/>
    <w:rsid w:val="000C2947"/>
    <w:rsid w:val="000D4D6C"/>
    <w:rsid w:val="000D5AA3"/>
    <w:rsid w:val="000E64AF"/>
    <w:rsid w:val="000F0E2B"/>
    <w:rsid w:val="000F313E"/>
    <w:rsid w:val="000F62EF"/>
    <w:rsid w:val="00114F5F"/>
    <w:rsid w:val="00116D80"/>
    <w:rsid w:val="00137A2C"/>
    <w:rsid w:val="001426FF"/>
    <w:rsid w:val="0015638B"/>
    <w:rsid w:val="001A17FD"/>
    <w:rsid w:val="001B0B9E"/>
    <w:rsid w:val="001D6BE5"/>
    <w:rsid w:val="001E3D15"/>
    <w:rsid w:val="001F369B"/>
    <w:rsid w:val="00225977"/>
    <w:rsid w:val="00247D46"/>
    <w:rsid w:val="00265B08"/>
    <w:rsid w:val="002734F7"/>
    <w:rsid w:val="00296D03"/>
    <w:rsid w:val="002A2E09"/>
    <w:rsid w:val="002B1F75"/>
    <w:rsid w:val="002B61A5"/>
    <w:rsid w:val="002D394C"/>
    <w:rsid w:val="002D5939"/>
    <w:rsid w:val="00307E3A"/>
    <w:rsid w:val="00326819"/>
    <w:rsid w:val="003346D3"/>
    <w:rsid w:val="003575C8"/>
    <w:rsid w:val="0037077B"/>
    <w:rsid w:val="003718CB"/>
    <w:rsid w:val="0039307D"/>
    <w:rsid w:val="003A59F2"/>
    <w:rsid w:val="003B2CE1"/>
    <w:rsid w:val="003B4AB1"/>
    <w:rsid w:val="003B65D4"/>
    <w:rsid w:val="003C3791"/>
    <w:rsid w:val="003D15D2"/>
    <w:rsid w:val="003D1944"/>
    <w:rsid w:val="003D7782"/>
    <w:rsid w:val="00400A7F"/>
    <w:rsid w:val="004277E6"/>
    <w:rsid w:val="00440B68"/>
    <w:rsid w:val="00461E07"/>
    <w:rsid w:val="004C6DDA"/>
    <w:rsid w:val="004E08D0"/>
    <w:rsid w:val="004E260E"/>
    <w:rsid w:val="004F0A7B"/>
    <w:rsid w:val="004F40EE"/>
    <w:rsid w:val="004F5469"/>
    <w:rsid w:val="004F7635"/>
    <w:rsid w:val="00501E72"/>
    <w:rsid w:val="00504DEB"/>
    <w:rsid w:val="00507006"/>
    <w:rsid w:val="00523DC6"/>
    <w:rsid w:val="00580933"/>
    <w:rsid w:val="005B03B0"/>
    <w:rsid w:val="005B28BE"/>
    <w:rsid w:val="005B425B"/>
    <w:rsid w:val="005D0072"/>
    <w:rsid w:val="005D6797"/>
    <w:rsid w:val="005F4F61"/>
    <w:rsid w:val="006062E6"/>
    <w:rsid w:val="00613A1C"/>
    <w:rsid w:val="00650FE3"/>
    <w:rsid w:val="006552BB"/>
    <w:rsid w:val="006877B1"/>
    <w:rsid w:val="006963F9"/>
    <w:rsid w:val="006C213B"/>
    <w:rsid w:val="006C23BA"/>
    <w:rsid w:val="006C431A"/>
    <w:rsid w:val="00701B53"/>
    <w:rsid w:val="007051E8"/>
    <w:rsid w:val="00720222"/>
    <w:rsid w:val="007512C3"/>
    <w:rsid w:val="007F4443"/>
    <w:rsid w:val="00852E80"/>
    <w:rsid w:val="0087117F"/>
    <w:rsid w:val="0087691E"/>
    <w:rsid w:val="00894ED0"/>
    <w:rsid w:val="008A272B"/>
    <w:rsid w:val="008B0909"/>
    <w:rsid w:val="008B2FF7"/>
    <w:rsid w:val="008C58E7"/>
    <w:rsid w:val="008C73B8"/>
    <w:rsid w:val="008D4D87"/>
    <w:rsid w:val="008D5CB8"/>
    <w:rsid w:val="009005D4"/>
    <w:rsid w:val="00907444"/>
    <w:rsid w:val="009164F8"/>
    <w:rsid w:val="00930DF6"/>
    <w:rsid w:val="00945D14"/>
    <w:rsid w:val="009853A3"/>
    <w:rsid w:val="009B00D9"/>
    <w:rsid w:val="009C620F"/>
    <w:rsid w:val="009D5CD9"/>
    <w:rsid w:val="009D6AC0"/>
    <w:rsid w:val="009E430A"/>
    <w:rsid w:val="00A2098B"/>
    <w:rsid w:val="00A574DC"/>
    <w:rsid w:val="00A74819"/>
    <w:rsid w:val="00A82EE3"/>
    <w:rsid w:val="00A8331B"/>
    <w:rsid w:val="00A86093"/>
    <w:rsid w:val="00A94872"/>
    <w:rsid w:val="00A953FF"/>
    <w:rsid w:val="00AB6050"/>
    <w:rsid w:val="00AC5128"/>
    <w:rsid w:val="00AC7C08"/>
    <w:rsid w:val="00AD028F"/>
    <w:rsid w:val="00AD30DA"/>
    <w:rsid w:val="00B15820"/>
    <w:rsid w:val="00B46A46"/>
    <w:rsid w:val="00B56B1B"/>
    <w:rsid w:val="00BA4ED7"/>
    <w:rsid w:val="00BB56A9"/>
    <w:rsid w:val="00BE0AAE"/>
    <w:rsid w:val="00BE62E1"/>
    <w:rsid w:val="00BE7472"/>
    <w:rsid w:val="00C14948"/>
    <w:rsid w:val="00C2709A"/>
    <w:rsid w:val="00C31CA0"/>
    <w:rsid w:val="00C3236D"/>
    <w:rsid w:val="00C35BD7"/>
    <w:rsid w:val="00C54D40"/>
    <w:rsid w:val="00C80367"/>
    <w:rsid w:val="00CD013F"/>
    <w:rsid w:val="00CE54DD"/>
    <w:rsid w:val="00CF38C7"/>
    <w:rsid w:val="00D1152A"/>
    <w:rsid w:val="00D16F73"/>
    <w:rsid w:val="00D239B5"/>
    <w:rsid w:val="00D533CC"/>
    <w:rsid w:val="00D64BBB"/>
    <w:rsid w:val="00D6529F"/>
    <w:rsid w:val="00D71051"/>
    <w:rsid w:val="00D72D6C"/>
    <w:rsid w:val="00D966E4"/>
    <w:rsid w:val="00DB715D"/>
    <w:rsid w:val="00DD0C44"/>
    <w:rsid w:val="00DD4447"/>
    <w:rsid w:val="00DF4FB5"/>
    <w:rsid w:val="00DF774F"/>
    <w:rsid w:val="00E221C8"/>
    <w:rsid w:val="00E258F6"/>
    <w:rsid w:val="00E370F6"/>
    <w:rsid w:val="00E72834"/>
    <w:rsid w:val="00EA6AAC"/>
    <w:rsid w:val="00EA75AB"/>
    <w:rsid w:val="00EB10A9"/>
    <w:rsid w:val="00ED6576"/>
    <w:rsid w:val="00F01F26"/>
    <w:rsid w:val="00F07E7C"/>
    <w:rsid w:val="00F31E98"/>
    <w:rsid w:val="00FB4E9D"/>
    <w:rsid w:val="00FC79E9"/>
    <w:rsid w:val="00FE6074"/>
    <w:rsid w:val="00FF0C91"/>
    <w:rsid w:val="00FF5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B74E0"/>
  <w15:chartTrackingRefBased/>
  <w15:docId w15:val="{45650912-0821-4DFB-9F49-23045074E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576"/>
    <w:pPr>
      <w:spacing w:line="240" w:lineRule="auto"/>
    </w:pPr>
    <w:rPr>
      <w:rFonts w:ascii="Times New Roman" w:hAnsi="Times New Roman"/>
      <w:sz w:val="24"/>
    </w:rPr>
  </w:style>
  <w:style w:type="paragraph" w:styleId="Heading1">
    <w:name w:val="heading 1"/>
    <w:basedOn w:val="Normal"/>
    <w:next w:val="Normal"/>
    <w:link w:val="Heading1Char"/>
    <w:uiPriority w:val="9"/>
    <w:qFormat/>
    <w:rsid w:val="00ED65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65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ED6576"/>
    <w:rPr>
      <w:i/>
      <w:iCs/>
      <w:color w:val="404040" w:themeColor="text1" w:themeTint="BF"/>
    </w:rPr>
  </w:style>
  <w:style w:type="paragraph" w:styleId="Subtitle">
    <w:name w:val="Subtitle"/>
    <w:basedOn w:val="Normal"/>
    <w:next w:val="Normal"/>
    <w:link w:val="SubtitleChar"/>
    <w:uiPriority w:val="11"/>
    <w:qFormat/>
    <w:rsid w:val="00ED6576"/>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D6576"/>
    <w:rPr>
      <w:rFonts w:eastAsiaTheme="minorEastAsia"/>
      <w:color w:val="5A5A5A" w:themeColor="text1" w:themeTint="A5"/>
      <w:spacing w:val="15"/>
    </w:rPr>
  </w:style>
  <w:style w:type="paragraph" w:styleId="Title">
    <w:name w:val="Title"/>
    <w:basedOn w:val="Normal"/>
    <w:next w:val="Normal"/>
    <w:link w:val="TitleChar"/>
    <w:uiPriority w:val="10"/>
    <w:qFormat/>
    <w:rsid w:val="00ED657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657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D657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D6576"/>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400A7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7F"/>
    <w:rPr>
      <w:rFonts w:ascii="Segoe UI" w:hAnsi="Segoe UI" w:cs="Segoe UI"/>
      <w:sz w:val="18"/>
      <w:szCs w:val="18"/>
    </w:rPr>
  </w:style>
  <w:style w:type="character" w:styleId="Hyperlink">
    <w:name w:val="Hyperlink"/>
    <w:basedOn w:val="DefaultParagraphFont"/>
    <w:uiPriority w:val="99"/>
    <w:unhideWhenUsed/>
    <w:rsid w:val="007F4443"/>
    <w:rPr>
      <w:color w:val="0563C1" w:themeColor="hyperlink"/>
      <w:u w:val="single"/>
    </w:rPr>
  </w:style>
  <w:style w:type="character" w:styleId="UnresolvedMention">
    <w:name w:val="Unresolved Mention"/>
    <w:basedOn w:val="DefaultParagraphFont"/>
    <w:uiPriority w:val="99"/>
    <w:semiHidden/>
    <w:unhideWhenUsed/>
    <w:rsid w:val="007F4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283869">
      <w:bodyDiv w:val="1"/>
      <w:marLeft w:val="0"/>
      <w:marRight w:val="0"/>
      <w:marTop w:val="0"/>
      <w:marBottom w:val="0"/>
      <w:divBdr>
        <w:top w:val="none" w:sz="0" w:space="0" w:color="auto"/>
        <w:left w:val="none" w:sz="0" w:space="0" w:color="auto"/>
        <w:bottom w:val="none" w:sz="0" w:space="0" w:color="auto"/>
        <w:right w:val="none" w:sz="0" w:space="0" w:color="auto"/>
      </w:divBdr>
      <w:divsChild>
        <w:div w:id="983856844">
          <w:marLeft w:val="720"/>
          <w:marRight w:val="0"/>
          <w:marTop w:val="7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imeo.com/showcase/684361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DE3FF26901494EBB6599396CDAB3B7" ma:contentTypeVersion="12" ma:contentTypeDescription="Create a new document." ma:contentTypeScope="" ma:versionID="acedcf66fad84613e9cc4ec5aafe611a">
  <xsd:schema xmlns:xsd="http://www.w3.org/2001/XMLSchema" xmlns:xs="http://www.w3.org/2001/XMLSchema" xmlns:p="http://schemas.microsoft.com/office/2006/metadata/properties" xmlns:ns3="2faa2ea6-11e1-4348-93f6-c58d4bec11a5" xmlns:ns4="76f94b1c-6c6d-4ca6-981f-586a462948b2" targetNamespace="http://schemas.microsoft.com/office/2006/metadata/properties" ma:root="true" ma:fieldsID="c5940b51798e822c9e501d9e07d1479b" ns3:_="" ns4:_="">
    <xsd:import namespace="2faa2ea6-11e1-4348-93f6-c58d4bec11a5"/>
    <xsd:import namespace="76f94b1c-6c6d-4ca6-981f-586a462948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a2ea6-11e1-4348-93f6-c58d4bec11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f94b1c-6c6d-4ca6-981f-586a462948b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07FEC8-E9E7-4A4F-8E28-65F360ED46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55C132-398D-4CD0-97AC-A6959EC9AA25}">
  <ds:schemaRefs>
    <ds:schemaRef ds:uri="http://schemas.microsoft.com/sharepoint/v3/contenttype/forms"/>
  </ds:schemaRefs>
</ds:datastoreItem>
</file>

<file path=customXml/itemProps3.xml><?xml version="1.0" encoding="utf-8"?>
<ds:datastoreItem xmlns:ds="http://schemas.openxmlformats.org/officeDocument/2006/customXml" ds:itemID="{3697BBEE-C40A-4B45-9996-293239B83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a2ea6-11e1-4348-93f6-c58d4bec11a5"/>
    <ds:schemaRef ds:uri="76f94b1c-6c6d-4ca6-981f-586a46294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6</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Wilkinson</dc:creator>
  <cp:keywords/>
  <dc:description/>
  <cp:lastModifiedBy>paul wilkinson</cp:lastModifiedBy>
  <cp:revision>163</cp:revision>
  <dcterms:created xsi:type="dcterms:W3CDTF">2020-07-01T18:01:00Z</dcterms:created>
  <dcterms:modified xsi:type="dcterms:W3CDTF">2020-07-31T15:43:00Z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0x01010071DE3FF26901494EBB6599396CDAB3B7</vt:lpwstr>
  </property>
</Properties>
</file>