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1573" w14:textId="77777777" w:rsidR="000E079E" w:rsidRDefault="00CA1296">
      <w:r>
        <w:rPr>
          <w:noProof/>
        </w:rPr>
        <w:drawing>
          <wp:anchor distT="0" distB="0" distL="114300" distR="114300" simplePos="0" relativeHeight="251658240" behindDoc="1" locked="1" layoutInCell="1" allowOverlap="1" wp14:anchorId="66EAFB74" wp14:editId="0195C493">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7"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6EA9E1" w14:textId="77777777" w:rsidR="00CA1296" w:rsidRDefault="00CA1296"/>
    <w:p w14:paraId="2C77F30F" w14:textId="77777777" w:rsidR="00CA1296" w:rsidRDefault="00CA1296"/>
    <w:p w14:paraId="10B44385" w14:textId="77777777" w:rsidR="00CA1296" w:rsidRDefault="00CA1296"/>
    <w:p w14:paraId="6E8EFA37" w14:textId="77777777" w:rsidR="00CA1296" w:rsidRPr="00CA1296" w:rsidRDefault="00CA1296">
      <w:pPr>
        <w:rPr>
          <w:rFonts w:ascii="Copperplate" w:hAnsi="Copperplate" w:cs="Phosphate Inline"/>
          <w:b/>
          <w:bCs/>
          <w:sz w:val="48"/>
          <w:szCs w:val="48"/>
        </w:rPr>
      </w:pPr>
      <w:r w:rsidRPr="00CA1296">
        <w:rPr>
          <w:rFonts w:ascii="Copperplate" w:hAnsi="Copperplate" w:cs="Phosphate Inline"/>
          <w:b/>
          <w:bCs/>
          <w:sz w:val="48"/>
          <w:szCs w:val="48"/>
        </w:rPr>
        <w:t>OPEN THE CONVERSATION</w:t>
      </w:r>
    </w:p>
    <w:p w14:paraId="35E7CF59" w14:textId="6E18AAA7" w:rsidR="00B7685B" w:rsidRDefault="00D4282B" w:rsidP="0061517C">
      <w:pPr>
        <w:spacing w:before="100" w:beforeAutospacing="1" w:after="100" w:afterAutospacing="1"/>
        <w:rPr>
          <w:rFonts w:ascii="Roboto" w:eastAsia="Times New Roman" w:hAnsi="Roboto" w:cs="Times New Roman"/>
          <w:color w:val="000000"/>
          <w:kern w:val="0"/>
          <w:sz w:val="22"/>
          <w:szCs w:val="22"/>
          <w14:ligatures w14:val="none"/>
        </w:rPr>
      </w:pPr>
      <w:r>
        <w:rPr>
          <w:rFonts w:ascii="Roboto" w:eastAsia="Times New Roman" w:hAnsi="Roboto" w:cs="Times New Roman"/>
          <w:color w:val="000000"/>
          <w:kern w:val="0"/>
          <w:sz w:val="22"/>
          <w:szCs w:val="22"/>
          <w14:ligatures w14:val="none"/>
        </w:rPr>
        <w:t>Do you like pickles</w:t>
      </w:r>
      <w:r w:rsidR="009B0DDE">
        <w:rPr>
          <w:rFonts w:ascii="Roboto" w:eastAsia="Times New Roman" w:hAnsi="Roboto" w:cs="Times New Roman"/>
          <w:color w:val="000000"/>
          <w:kern w:val="0"/>
          <w:sz w:val="22"/>
          <w:szCs w:val="22"/>
          <w14:ligatures w14:val="none"/>
        </w:rPr>
        <w:t xml:space="preserve">? People usually either love them or don’t like them at all. Then there’s the type of pickle…sweet? Dill? Sour? Spicy? </w:t>
      </w:r>
    </w:p>
    <w:p w14:paraId="053DE0FB" w14:textId="616849DB" w:rsidR="003C4316" w:rsidRDefault="00A7257A" w:rsidP="0061517C">
      <w:pPr>
        <w:spacing w:before="100" w:beforeAutospacing="1" w:after="100" w:afterAutospacing="1"/>
        <w:rPr>
          <w:rFonts w:ascii="Roboto" w:eastAsia="Times New Roman" w:hAnsi="Roboto" w:cs="Times New Roman"/>
          <w:color w:val="000000"/>
          <w:kern w:val="0"/>
          <w:sz w:val="22"/>
          <w:szCs w:val="22"/>
          <w14:ligatures w14:val="none"/>
        </w:rPr>
      </w:pPr>
      <w:r>
        <w:rPr>
          <w:rFonts w:ascii="Roboto" w:eastAsia="Times New Roman" w:hAnsi="Roboto" w:cs="Times New Roman"/>
          <w:color w:val="000000"/>
          <w:kern w:val="0"/>
          <w:sz w:val="22"/>
          <w:szCs w:val="22"/>
          <w14:ligatures w14:val="none"/>
        </w:rPr>
        <w:t xml:space="preserve">You may have noticed the pickle </w:t>
      </w:r>
      <w:r w:rsidR="006A5282">
        <w:rPr>
          <w:rFonts w:ascii="Roboto" w:eastAsia="Times New Roman" w:hAnsi="Roboto" w:cs="Times New Roman"/>
          <w:color w:val="000000"/>
          <w:kern w:val="0"/>
          <w:sz w:val="22"/>
          <w:szCs w:val="22"/>
          <w14:ligatures w14:val="none"/>
        </w:rPr>
        <w:t xml:space="preserve">tastes less like a cucumber, and more like the brine it is immersed in. The Greek word used for pickling vegetables </w:t>
      </w:r>
      <w:r w:rsidR="00037F92">
        <w:rPr>
          <w:rFonts w:ascii="Roboto" w:eastAsia="Times New Roman" w:hAnsi="Roboto" w:cs="Times New Roman"/>
          <w:color w:val="000000"/>
          <w:kern w:val="0"/>
          <w:sz w:val="22"/>
          <w:szCs w:val="22"/>
          <w14:ligatures w14:val="none"/>
        </w:rPr>
        <w:t xml:space="preserve">in ancient recipes </w:t>
      </w:r>
      <w:r w:rsidR="006A5282">
        <w:rPr>
          <w:rFonts w:ascii="Roboto" w:eastAsia="Times New Roman" w:hAnsi="Roboto" w:cs="Times New Roman"/>
          <w:color w:val="000000"/>
          <w:kern w:val="0"/>
          <w:sz w:val="22"/>
          <w:szCs w:val="22"/>
          <w14:ligatures w14:val="none"/>
        </w:rPr>
        <w:t xml:space="preserve">is the same word used </w:t>
      </w:r>
      <w:r w:rsidR="00D662C4">
        <w:rPr>
          <w:rFonts w:ascii="Roboto" w:eastAsia="Times New Roman" w:hAnsi="Roboto" w:cs="Times New Roman"/>
          <w:color w:val="000000"/>
          <w:kern w:val="0"/>
          <w:sz w:val="22"/>
          <w:szCs w:val="22"/>
          <w14:ligatures w14:val="none"/>
        </w:rPr>
        <w:t xml:space="preserve">for baptism in the New Testament! </w:t>
      </w:r>
      <w:proofErr w:type="spellStart"/>
      <w:r w:rsidR="00D662C4" w:rsidRPr="00037F92">
        <w:rPr>
          <w:rFonts w:ascii="Roboto" w:eastAsia="Times New Roman" w:hAnsi="Roboto" w:cs="Times New Roman"/>
          <w:i/>
          <w:iCs/>
          <w:color w:val="000000"/>
          <w:kern w:val="0"/>
          <w:sz w:val="22"/>
          <w:szCs w:val="22"/>
          <w14:ligatures w14:val="none"/>
        </w:rPr>
        <w:t>Baptizo</w:t>
      </w:r>
      <w:proofErr w:type="spellEnd"/>
      <w:r w:rsidR="00D662C4" w:rsidRPr="00037F92">
        <w:rPr>
          <w:rFonts w:ascii="Roboto" w:eastAsia="Times New Roman" w:hAnsi="Roboto" w:cs="Times New Roman"/>
          <w:i/>
          <w:iCs/>
          <w:color w:val="000000"/>
          <w:kern w:val="0"/>
          <w:sz w:val="22"/>
          <w:szCs w:val="22"/>
          <w14:ligatures w14:val="none"/>
        </w:rPr>
        <w:t>.</w:t>
      </w:r>
      <w:r w:rsidR="00D662C4">
        <w:rPr>
          <w:rFonts w:ascii="Roboto" w:eastAsia="Times New Roman" w:hAnsi="Roboto" w:cs="Times New Roman"/>
          <w:color w:val="000000"/>
          <w:kern w:val="0"/>
          <w:sz w:val="22"/>
          <w:szCs w:val="22"/>
          <w14:ligatures w14:val="none"/>
        </w:rPr>
        <w:t xml:space="preserve"> </w:t>
      </w:r>
      <w:r w:rsidR="00037F92">
        <w:rPr>
          <w:rFonts w:ascii="Roboto" w:eastAsia="Times New Roman" w:hAnsi="Roboto" w:cs="Times New Roman"/>
          <w:color w:val="000000"/>
          <w:kern w:val="0"/>
          <w:sz w:val="22"/>
          <w:szCs w:val="22"/>
          <w14:ligatures w14:val="none"/>
        </w:rPr>
        <w:t>It literally means to be immersed</w:t>
      </w:r>
      <w:r w:rsidR="00CB3DE8">
        <w:rPr>
          <w:rFonts w:ascii="Roboto" w:eastAsia="Times New Roman" w:hAnsi="Roboto" w:cs="Times New Roman"/>
          <w:color w:val="000000"/>
          <w:kern w:val="0"/>
          <w:sz w:val="22"/>
          <w:szCs w:val="22"/>
          <w14:ligatures w14:val="none"/>
        </w:rPr>
        <w:t xml:space="preserve"> in a way that brings change. </w:t>
      </w:r>
    </w:p>
    <w:p w14:paraId="5420A9C5" w14:textId="279F471E" w:rsidR="00A7257A" w:rsidRPr="0061517C" w:rsidRDefault="00D662C4" w:rsidP="0061517C">
      <w:pPr>
        <w:spacing w:before="100" w:beforeAutospacing="1" w:after="100" w:afterAutospacing="1"/>
        <w:rPr>
          <w:rFonts w:ascii="Roboto" w:eastAsia="Times New Roman" w:hAnsi="Roboto" w:cs="Times New Roman"/>
          <w:color w:val="000000"/>
          <w:kern w:val="0"/>
          <w:sz w:val="22"/>
          <w:szCs w:val="22"/>
          <w14:ligatures w14:val="none"/>
        </w:rPr>
      </w:pPr>
      <w:r>
        <w:rPr>
          <w:rFonts w:ascii="Roboto" w:eastAsia="Times New Roman" w:hAnsi="Roboto" w:cs="Times New Roman"/>
          <w:color w:val="000000"/>
          <w:kern w:val="0"/>
          <w:sz w:val="22"/>
          <w:szCs w:val="22"/>
          <w14:ligatures w14:val="none"/>
        </w:rPr>
        <w:t>The point isn’t that the water changes us…</w:t>
      </w:r>
      <w:r w:rsidR="00EB46FE">
        <w:rPr>
          <w:rFonts w:ascii="Roboto" w:eastAsia="Times New Roman" w:hAnsi="Roboto" w:cs="Times New Roman"/>
          <w:color w:val="000000"/>
          <w:kern w:val="0"/>
          <w:sz w:val="22"/>
          <w:szCs w:val="22"/>
          <w14:ligatures w14:val="none"/>
        </w:rPr>
        <w:t xml:space="preserve">immersion in the water draws a picture of </w:t>
      </w:r>
      <w:r>
        <w:rPr>
          <w:rFonts w:ascii="Roboto" w:eastAsia="Times New Roman" w:hAnsi="Roboto" w:cs="Times New Roman"/>
          <w:color w:val="000000"/>
          <w:kern w:val="0"/>
          <w:sz w:val="22"/>
          <w:szCs w:val="22"/>
          <w14:ligatures w14:val="none"/>
        </w:rPr>
        <w:t xml:space="preserve">the immersion in Christ </w:t>
      </w:r>
      <w:r w:rsidR="00EB46FE">
        <w:rPr>
          <w:rFonts w:ascii="Roboto" w:eastAsia="Times New Roman" w:hAnsi="Roboto" w:cs="Times New Roman"/>
          <w:color w:val="000000"/>
          <w:kern w:val="0"/>
          <w:sz w:val="22"/>
          <w:szCs w:val="22"/>
          <w14:ligatures w14:val="none"/>
        </w:rPr>
        <w:t>which does transform</w:t>
      </w:r>
      <w:r>
        <w:rPr>
          <w:rFonts w:ascii="Roboto" w:eastAsia="Times New Roman" w:hAnsi="Roboto" w:cs="Times New Roman"/>
          <w:color w:val="000000"/>
          <w:kern w:val="0"/>
          <w:sz w:val="22"/>
          <w:szCs w:val="22"/>
          <w14:ligatures w14:val="none"/>
        </w:rPr>
        <w:t xml:space="preserve"> us</w:t>
      </w:r>
      <w:r w:rsidR="003C4316">
        <w:rPr>
          <w:rFonts w:ascii="Roboto" w:eastAsia="Times New Roman" w:hAnsi="Roboto" w:cs="Times New Roman"/>
          <w:color w:val="000000"/>
          <w:kern w:val="0"/>
          <w:sz w:val="22"/>
          <w:szCs w:val="22"/>
          <w14:ligatures w14:val="none"/>
        </w:rPr>
        <w:t xml:space="preserve">. </w:t>
      </w:r>
    </w:p>
    <w:p w14:paraId="5C405F46" w14:textId="77777777" w:rsidR="00CA1296" w:rsidRPr="00CA1296" w:rsidRDefault="00CA1296">
      <w:pPr>
        <w:rPr>
          <w:rFonts w:ascii="Copperplate" w:hAnsi="Copperplate" w:cs="Phosphate Inline"/>
          <w:b/>
          <w:bCs/>
          <w:sz w:val="48"/>
          <w:szCs w:val="48"/>
        </w:rPr>
      </w:pPr>
      <w:r w:rsidRPr="00CA1296">
        <w:rPr>
          <w:rFonts w:ascii="Copperplate" w:hAnsi="Copperplate" w:cs="Phosphate Inline"/>
          <w:b/>
          <w:bCs/>
          <w:sz w:val="48"/>
          <w:szCs w:val="48"/>
        </w:rPr>
        <w:t>INTRODUCTION</w:t>
      </w:r>
    </w:p>
    <w:p w14:paraId="2C93EE21" w14:textId="77777777" w:rsidR="00CA1296" w:rsidRDefault="00CA1296">
      <w:pPr>
        <w:rPr>
          <w:rFonts w:ascii="Copperplate" w:hAnsi="Copperplate" w:cs="Phosphate Inline"/>
          <w:b/>
          <w:bCs/>
        </w:rPr>
      </w:pPr>
    </w:p>
    <w:p w14:paraId="41DD0DB7" w14:textId="61F6AECB" w:rsidR="0061517C" w:rsidRPr="0061517C" w:rsidRDefault="0061517C" w:rsidP="00CA1296">
      <w:pPr>
        <w:rPr>
          <w:rFonts w:ascii="Roboto" w:hAnsi="Roboto" w:cs="Phosphate Inline"/>
          <w:sz w:val="22"/>
          <w:szCs w:val="22"/>
        </w:rPr>
      </w:pPr>
    </w:p>
    <w:p w14:paraId="02E5691E" w14:textId="36B10047" w:rsidR="00CA1296" w:rsidRPr="00CA1296" w:rsidRDefault="00CA1296" w:rsidP="00CA1296">
      <w:pPr>
        <w:rPr>
          <w:rFonts w:ascii="Roboto" w:hAnsi="Roboto" w:cs="Phosphate Inline"/>
          <w:b/>
          <w:bCs/>
          <w:sz w:val="22"/>
          <w:szCs w:val="22"/>
        </w:rPr>
      </w:pPr>
      <w:r w:rsidRPr="00CA1296">
        <w:rPr>
          <w:rFonts w:ascii="Roboto" w:hAnsi="Roboto" w:cs="Phosphate Inline"/>
          <w:b/>
          <w:bCs/>
          <w:sz w:val="22"/>
          <w:szCs w:val="22"/>
        </w:rPr>
        <w:t xml:space="preserve">Have </w:t>
      </w:r>
      <w:r w:rsidR="006B465D">
        <w:rPr>
          <w:rFonts w:ascii="Roboto" w:hAnsi="Roboto" w:cs="Phosphate Inline"/>
          <w:b/>
          <w:bCs/>
          <w:sz w:val="22"/>
          <w:szCs w:val="22"/>
        </w:rPr>
        <w:t xml:space="preserve">you been baptized? Invite students, and share yourself, what that was like and how you knew God was leading you to surrender your life to Him. </w:t>
      </w:r>
      <w:r w:rsidR="000C6230">
        <w:rPr>
          <w:rFonts w:ascii="Roboto" w:hAnsi="Roboto" w:cs="Phosphate Inline"/>
          <w:b/>
          <w:bCs/>
          <w:sz w:val="22"/>
          <w:szCs w:val="22"/>
        </w:rPr>
        <w:t xml:space="preserve">How does remembering </w:t>
      </w:r>
      <w:r w:rsidR="00927D0D">
        <w:rPr>
          <w:rFonts w:ascii="Roboto" w:hAnsi="Roboto" w:cs="Phosphate Inline"/>
          <w:b/>
          <w:bCs/>
          <w:sz w:val="22"/>
          <w:szCs w:val="22"/>
        </w:rPr>
        <w:t>your baptism continue to encourage your faith</w:t>
      </w:r>
      <w:r w:rsidR="006E4635">
        <w:rPr>
          <w:rFonts w:ascii="Roboto" w:hAnsi="Roboto" w:cs="Phosphate Inline"/>
          <w:b/>
          <w:bCs/>
          <w:sz w:val="22"/>
          <w:szCs w:val="22"/>
        </w:rPr>
        <w:t xml:space="preserve"> in Christ? How have you been encouraged by others’ baptisms?</w:t>
      </w:r>
    </w:p>
    <w:p w14:paraId="35D7FCD1" w14:textId="77777777" w:rsidR="00CB3DE8" w:rsidRDefault="00CB3DE8" w:rsidP="00CA1296">
      <w:pPr>
        <w:spacing w:before="100" w:beforeAutospacing="1" w:after="100" w:afterAutospacing="1"/>
        <w:rPr>
          <w:rFonts w:ascii="Roboto" w:eastAsia="Times New Roman" w:hAnsi="Roboto" w:cs="Times New Roman"/>
          <w:b/>
          <w:bCs/>
          <w:i/>
          <w:iCs/>
          <w:color w:val="000000"/>
          <w:kern w:val="0"/>
          <w:sz w:val="32"/>
          <w:szCs w:val="32"/>
          <w14:ligatures w14:val="none"/>
        </w:rPr>
      </w:pPr>
    </w:p>
    <w:p w14:paraId="35FE6310" w14:textId="78E64AFE" w:rsidR="00CA1296" w:rsidRPr="00CA1296" w:rsidRDefault="00CA1296" w:rsidP="00CA1296">
      <w:pPr>
        <w:spacing w:before="100" w:beforeAutospacing="1" w:after="100" w:afterAutospacing="1"/>
        <w:rPr>
          <w:rFonts w:ascii="Roboto" w:eastAsia="Times New Roman" w:hAnsi="Roboto" w:cs="Times New Roman"/>
          <w:kern w:val="0"/>
          <w:sz w:val="20"/>
          <w:szCs w:val="20"/>
          <w14:ligatures w14:val="none"/>
        </w:rPr>
      </w:pPr>
      <w:r w:rsidRPr="00CA1296">
        <w:rPr>
          <w:rFonts w:ascii="Roboto" w:eastAsia="Times New Roman" w:hAnsi="Roboto" w:cs="Times New Roman"/>
          <w:b/>
          <w:bCs/>
          <w:i/>
          <w:iCs/>
          <w:color w:val="000000"/>
          <w:kern w:val="0"/>
          <w:sz w:val="32"/>
          <w:szCs w:val="32"/>
          <w14:ligatures w14:val="none"/>
        </w:rPr>
        <w:t xml:space="preserve">READ </w:t>
      </w:r>
      <w:r w:rsidR="006E4AB7">
        <w:rPr>
          <w:rFonts w:ascii="Roboto" w:eastAsia="Times New Roman" w:hAnsi="Roboto" w:cs="Times New Roman"/>
          <w:b/>
          <w:bCs/>
          <w:i/>
          <w:iCs/>
          <w:color w:val="000000"/>
          <w:kern w:val="0"/>
          <w:sz w:val="32"/>
          <w:szCs w:val="32"/>
          <w14:ligatures w14:val="none"/>
        </w:rPr>
        <w:t>Acts 16:26-40</w:t>
      </w:r>
    </w:p>
    <w:p w14:paraId="7B2B3B5F" w14:textId="7A68191D" w:rsidR="004857AD" w:rsidRDefault="00F540B9" w:rsidP="004857AD">
      <w:pPr>
        <w:numPr>
          <w:ilvl w:val="0"/>
          <w:numId w:val="2"/>
        </w:numPr>
        <w:spacing w:before="100" w:beforeAutospacing="1" w:after="100" w:afterAutospacing="1"/>
        <w:rPr>
          <w:rFonts w:ascii="Roboto" w:eastAsia="Times New Roman" w:hAnsi="Roboto" w:cs="Times New Roman"/>
          <w:b/>
          <w:bCs/>
          <w:color w:val="000000"/>
          <w:kern w:val="0"/>
          <w:sz w:val="22"/>
          <w:szCs w:val="22"/>
          <w14:ligatures w14:val="none"/>
        </w:rPr>
      </w:pPr>
      <w:r>
        <w:rPr>
          <w:rFonts w:ascii="Roboto" w:eastAsia="Times New Roman" w:hAnsi="Roboto" w:cs="Times New Roman"/>
          <w:b/>
          <w:bCs/>
          <w:color w:val="000000"/>
          <w:kern w:val="0"/>
          <w:sz w:val="22"/>
          <w:szCs w:val="22"/>
          <w14:ligatures w14:val="none"/>
        </w:rPr>
        <w:t xml:space="preserve">Retell the events of this passage </w:t>
      </w:r>
      <w:r w:rsidR="00FD6A4F">
        <w:rPr>
          <w:rFonts w:ascii="Roboto" w:eastAsia="Times New Roman" w:hAnsi="Roboto" w:cs="Times New Roman"/>
          <w:b/>
          <w:bCs/>
          <w:color w:val="000000"/>
          <w:kern w:val="0"/>
          <w:sz w:val="22"/>
          <w:szCs w:val="22"/>
          <w14:ligatures w14:val="none"/>
        </w:rPr>
        <w:t xml:space="preserve">in order </w:t>
      </w:r>
      <w:r>
        <w:rPr>
          <w:rFonts w:ascii="Roboto" w:eastAsia="Times New Roman" w:hAnsi="Roboto" w:cs="Times New Roman"/>
          <w:b/>
          <w:bCs/>
          <w:color w:val="000000"/>
          <w:kern w:val="0"/>
          <w:sz w:val="22"/>
          <w:szCs w:val="22"/>
          <w14:ligatures w14:val="none"/>
        </w:rPr>
        <w:t xml:space="preserve">several times </w:t>
      </w:r>
      <w:r w:rsidR="00E50FF4">
        <w:rPr>
          <w:rFonts w:ascii="Roboto" w:eastAsia="Times New Roman" w:hAnsi="Roboto" w:cs="Times New Roman"/>
          <w:b/>
          <w:bCs/>
          <w:color w:val="000000"/>
          <w:kern w:val="0"/>
          <w:sz w:val="22"/>
          <w:szCs w:val="22"/>
          <w14:ligatures w14:val="none"/>
        </w:rPr>
        <w:t>around</w:t>
      </w:r>
      <w:r>
        <w:rPr>
          <w:rFonts w:ascii="Roboto" w:eastAsia="Times New Roman" w:hAnsi="Roboto" w:cs="Times New Roman"/>
          <w:b/>
          <w:bCs/>
          <w:color w:val="000000"/>
          <w:kern w:val="0"/>
          <w:sz w:val="22"/>
          <w:szCs w:val="22"/>
          <w14:ligatures w14:val="none"/>
        </w:rPr>
        <w:t xml:space="preserve"> the group</w:t>
      </w:r>
      <w:r w:rsidR="001D3C4E">
        <w:rPr>
          <w:rFonts w:ascii="Roboto" w:eastAsia="Times New Roman" w:hAnsi="Roboto" w:cs="Times New Roman"/>
          <w:b/>
          <w:bCs/>
          <w:color w:val="000000"/>
          <w:kern w:val="0"/>
          <w:sz w:val="22"/>
          <w:szCs w:val="22"/>
          <w14:ligatures w14:val="none"/>
        </w:rPr>
        <w:t xml:space="preserve">. How do you see God at work in these events? </w:t>
      </w:r>
    </w:p>
    <w:p w14:paraId="4BCCD67C" w14:textId="32B5F6DD" w:rsidR="001D3C4E" w:rsidRDefault="00010CD6" w:rsidP="004857AD">
      <w:pPr>
        <w:numPr>
          <w:ilvl w:val="0"/>
          <w:numId w:val="2"/>
        </w:numPr>
        <w:spacing w:before="100" w:beforeAutospacing="1" w:after="100" w:afterAutospacing="1"/>
        <w:rPr>
          <w:rFonts w:ascii="Roboto" w:eastAsia="Times New Roman" w:hAnsi="Roboto" w:cs="Times New Roman"/>
          <w:b/>
          <w:bCs/>
          <w:color w:val="000000"/>
          <w:kern w:val="0"/>
          <w:sz w:val="22"/>
          <w:szCs w:val="22"/>
          <w14:ligatures w14:val="none"/>
        </w:rPr>
      </w:pPr>
      <w:r>
        <w:rPr>
          <w:rFonts w:ascii="Roboto" w:eastAsia="Times New Roman" w:hAnsi="Roboto" w:cs="Times New Roman"/>
          <w:b/>
          <w:bCs/>
          <w:color w:val="000000"/>
          <w:kern w:val="0"/>
          <w:sz w:val="22"/>
          <w:szCs w:val="22"/>
          <w14:ligatures w14:val="none"/>
        </w:rPr>
        <w:t>What do you notice about Philip? About the Ethiopian? About God?</w:t>
      </w:r>
    </w:p>
    <w:p w14:paraId="4502717F" w14:textId="0E4189CF" w:rsidR="007C3F43" w:rsidRPr="007C3F43" w:rsidRDefault="00DA7946" w:rsidP="007C3F43">
      <w:pPr>
        <w:numPr>
          <w:ilvl w:val="0"/>
          <w:numId w:val="2"/>
        </w:numPr>
        <w:spacing w:before="100" w:beforeAutospacing="1" w:after="100" w:afterAutospacing="1"/>
        <w:rPr>
          <w:rFonts w:ascii="Roboto" w:eastAsia="Times New Roman" w:hAnsi="Roboto" w:cs="Times New Roman"/>
          <w:b/>
          <w:bCs/>
          <w:color w:val="000000"/>
          <w:kern w:val="0"/>
          <w:sz w:val="22"/>
          <w:szCs w:val="22"/>
          <w14:ligatures w14:val="none"/>
        </w:rPr>
      </w:pPr>
      <w:r>
        <w:rPr>
          <w:rFonts w:ascii="Roboto" w:eastAsia="Times New Roman" w:hAnsi="Roboto" w:cs="Times New Roman"/>
          <w:b/>
          <w:bCs/>
          <w:color w:val="000000"/>
          <w:kern w:val="0"/>
          <w:sz w:val="22"/>
          <w:szCs w:val="22"/>
          <w14:ligatures w14:val="none"/>
        </w:rPr>
        <w:t>How does the passage from Isaiah give direct opportunity to share the gospel?</w:t>
      </w:r>
    </w:p>
    <w:p w14:paraId="303937C3" w14:textId="77777777" w:rsidR="00D7432C" w:rsidRDefault="000D6C17" w:rsidP="00642748">
      <w:pPr>
        <w:numPr>
          <w:ilvl w:val="0"/>
          <w:numId w:val="2"/>
        </w:numPr>
        <w:spacing w:before="100" w:beforeAutospacing="1" w:after="100" w:afterAutospacing="1"/>
        <w:rPr>
          <w:rFonts w:ascii="Roboto" w:eastAsia="Times New Roman" w:hAnsi="Roboto" w:cs="Times New Roman"/>
          <w:b/>
          <w:bCs/>
          <w:kern w:val="0"/>
          <w:sz w:val="22"/>
          <w:szCs w:val="22"/>
          <w14:ligatures w14:val="none"/>
        </w:rPr>
      </w:pPr>
      <w:r w:rsidRPr="008B5049">
        <w:rPr>
          <w:rFonts w:ascii="Roboto" w:eastAsia="Times New Roman" w:hAnsi="Roboto" w:cs="Times New Roman"/>
          <w:b/>
          <w:bCs/>
          <w:kern w:val="0"/>
          <w:sz w:val="22"/>
          <w:szCs w:val="22"/>
          <w14:ligatures w14:val="none"/>
        </w:rPr>
        <w:t xml:space="preserve">Read </w:t>
      </w:r>
      <w:r w:rsidR="008B5049">
        <w:rPr>
          <w:rFonts w:ascii="Roboto" w:eastAsia="Times New Roman" w:hAnsi="Roboto" w:cs="Times New Roman"/>
          <w:b/>
          <w:bCs/>
          <w:kern w:val="0"/>
          <w:sz w:val="22"/>
          <w:szCs w:val="22"/>
          <w14:ligatures w14:val="none"/>
        </w:rPr>
        <w:t xml:space="preserve">and discuss </w:t>
      </w:r>
      <w:r w:rsidRPr="008B5049">
        <w:rPr>
          <w:rFonts w:ascii="Roboto" w:eastAsia="Times New Roman" w:hAnsi="Roboto" w:cs="Times New Roman"/>
          <w:b/>
          <w:bCs/>
          <w:kern w:val="0"/>
          <w:sz w:val="22"/>
          <w:szCs w:val="22"/>
          <w14:ligatures w14:val="none"/>
        </w:rPr>
        <w:t xml:space="preserve">these other accounts of baptism: </w:t>
      </w:r>
    </w:p>
    <w:p w14:paraId="5A422DD3" w14:textId="77777777" w:rsidR="00063E4F" w:rsidRPr="00A37BEC" w:rsidRDefault="00643523" w:rsidP="00A37BEC">
      <w:pPr>
        <w:pStyle w:val="ListParagraph"/>
        <w:numPr>
          <w:ilvl w:val="0"/>
          <w:numId w:val="3"/>
        </w:numPr>
        <w:spacing w:before="100" w:beforeAutospacing="1" w:after="100" w:afterAutospacing="1"/>
        <w:rPr>
          <w:rFonts w:ascii="Roboto" w:eastAsia="Times New Roman" w:hAnsi="Roboto" w:cs="Times New Roman"/>
          <w:b/>
          <w:bCs/>
          <w:kern w:val="0"/>
          <w:sz w:val="22"/>
          <w:szCs w:val="22"/>
          <w14:ligatures w14:val="none"/>
        </w:rPr>
      </w:pPr>
      <w:r w:rsidRPr="00A37BEC">
        <w:rPr>
          <w:rFonts w:ascii="Roboto" w:eastAsia="Times New Roman" w:hAnsi="Roboto" w:cs="Times New Roman"/>
          <w:b/>
          <w:bCs/>
          <w:kern w:val="0"/>
          <w:sz w:val="22"/>
          <w:szCs w:val="22"/>
          <w14:ligatures w14:val="none"/>
        </w:rPr>
        <w:t xml:space="preserve">Acts 2:38, 41; </w:t>
      </w:r>
    </w:p>
    <w:p w14:paraId="6E957E11" w14:textId="12B58F2B" w:rsidR="00CA1296" w:rsidRPr="00A37BEC" w:rsidRDefault="00EE07DD" w:rsidP="00A37BEC">
      <w:pPr>
        <w:pStyle w:val="ListParagraph"/>
        <w:numPr>
          <w:ilvl w:val="0"/>
          <w:numId w:val="3"/>
        </w:numPr>
        <w:spacing w:before="100" w:beforeAutospacing="1" w:after="100" w:afterAutospacing="1"/>
        <w:rPr>
          <w:rFonts w:ascii="Roboto" w:eastAsia="Times New Roman" w:hAnsi="Roboto" w:cs="Times New Roman"/>
          <w:b/>
          <w:bCs/>
          <w:kern w:val="0"/>
          <w:sz w:val="22"/>
          <w:szCs w:val="22"/>
          <w14:ligatures w14:val="none"/>
        </w:rPr>
      </w:pPr>
      <w:r w:rsidRPr="00A37BEC">
        <w:rPr>
          <w:rFonts w:ascii="Roboto" w:eastAsia="Times New Roman" w:hAnsi="Roboto" w:cs="Times New Roman"/>
          <w:b/>
          <w:bCs/>
          <w:kern w:val="0"/>
          <w:sz w:val="22"/>
          <w:szCs w:val="22"/>
          <w14:ligatures w14:val="none"/>
        </w:rPr>
        <w:t>Matthew 28:19-20</w:t>
      </w:r>
    </w:p>
    <w:p w14:paraId="62EEE1CB" w14:textId="739AE259" w:rsidR="00063E4F" w:rsidRPr="00A37BEC" w:rsidRDefault="00063E4F" w:rsidP="00A37BEC">
      <w:pPr>
        <w:pStyle w:val="ListParagraph"/>
        <w:numPr>
          <w:ilvl w:val="0"/>
          <w:numId w:val="3"/>
        </w:numPr>
        <w:spacing w:before="100" w:beforeAutospacing="1" w:after="100" w:afterAutospacing="1"/>
        <w:rPr>
          <w:rFonts w:ascii="Roboto" w:eastAsia="Times New Roman" w:hAnsi="Roboto" w:cs="Times New Roman"/>
          <w:b/>
          <w:bCs/>
          <w:kern w:val="0"/>
          <w:sz w:val="22"/>
          <w:szCs w:val="22"/>
          <w14:ligatures w14:val="none"/>
        </w:rPr>
      </w:pPr>
      <w:r w:rsidRPr="00A37BEC">
        <w:rPr>
          <w:rFonts w:ascii="Roboto" w:eastAsia="Times New Roman" w:hAnsi="Roboto" w:cs="Times New Roman"/>
          <w:b/>
          <w:bCs/>
          <w:kern w:val="0"/>
          <w:sz w:val="22"/>
          <w:szCs w:val="22"/>
          <w14:ligatures w14:val="none"/>
        </w:rPr>
        <w:t>Acts 16:2</w:t>
      </w:r>
      <w:r w:rsidR="00497A75" w:rsidRPr="00A37BEC">
        <w:rPr>
          <w:rFonts w:ascii="Roboto" w:eastAsia="Times New Roman" w:hAnsi="Roboto" w:cs="Times New Roman"/>
          <w:b/>
          <w:bCs/>
          <w:kern w:val="0"/>
          <w:sz w:val="22"/>
          <w:szCs w:val="22"/>
          <w14:ligatures w14:val="none"/>
        </w:rPr>
        <w:t>9</w:t>
      </w:r>
      <w:r w:rsidRPr="00A37BEC">
        <w:rPr>
          <w:rFonts w:ascii="Roboto" w:eastAsia="Times New Roman" w:hAnsi="Roboto" w:cs="Times New Roman"/>
          <w:b/>
          <w:bCs/>
          <w:kern w:val="0"/>
          <w:sz w:val="22"/>
          <w:szCs w:val="22"/>
          <w14:ligatures w14:val="none"/>
        </w:rPr>
        <w:t>-33</w:t>
      </w:r>
    </w:p>
    <w:p w14:paraId="2D9DEC86" w14:textId="50C785E5" w:rsidR="007E5CF2" w:rsidRPr="00EF6342" w:rsidRDefault="00F540B9" w:rsidP="00CA1296">
      <w:pPr>
        <w:numPr>
          <w:ilvl w:val="0"/>
          <w:numId w:val="2"/>
        </w:numPr>
        <w:spacing w:before="100" w:beforeAutospacing="1" w:after="100" w:afterAutospacing="1"/>
        <w:rPr>
          <w:rFonts w:ascii="Roboto" w:eastAsia="Times New Roman" w:hAnsi="Roboto" w:cs="Times New Roman"/>
          <w:kern w:val="0"/>
          <w:sz w:val="22"/>
          <w:szCs w:val="22"/>
          <w14:ligatures w14:val="none"/>
        </w:rPr>
      </w:pPr>
      <w:r>
        <w:rPr>
          <w:rFonts w:ascii="Roboto" w:eastAsia="Times New Roman" w:hAnsi="Roboto" w:cs="Times New Roman"/>
          <w:b/>
          <w:bCs/>
          <w:color w:val="000000"/>
          <w:kern w:val="0"/>
          <w:sz w:val="22"/>
          <w:szCs w:val="22"/>
          <w14:ligatures w14:val="none"/>
        </w:rPr>
        <w:t>Why would you say baptism is important for Christians?</w:t>
      </w:r>
    </w:p>
    <w:p w14:paraId="0CC98734" w14:textId="62A56295" w:rsidR="00EF6342" w:rsidRPr="00CA1296" w:rsidRDefault="00EF6342" w:rsidP="00EF6342">
      <w:pPr>
        <w:spacing w:before="100" w:beforeAutospacing="1" w:after="100" w:afterAutospacing="1"/>
        <w:ind w:left="720"/>
        <w:rPr>
          <w:rFonts w:ascii="Roboto" w:eastAsia="Times New Roman" w:hAnsi="Roboto" w:cs="Times New Roman"/>
          <w:kern w:val="0"/>
          <w:sz w:val="22"/>
          <w:szCs w:val="22"/>
          <w14:ligatures w14:val="none"/>
        </w:rPr>
      </w:pPr>
    </w:p>
    <w:p w14:paraId="78124C88" w14:textId="77777777" w:rsidR="00CA1296" w:rsidRDefault="00CA1296">
      <w:pPr>
        <w:rPr>
          <w:rFonts w:ascii="Copperplate" w:hAnsi="Copperplate" w:cs="Phosphate Inline"/>
          <w:b/>
          <w:bCs/>
          <w:sz w:val="48"/>
          <w:szCs w:val="48"/>
        </w:rPr>
      </w:pPr>
      <w:r w:rsidRPr="00CA1296">
        <w:rPr>
          <w:rFonts w:ascii="Copperplate" w:hAnsi="Copperplate" w:cs="Phosphate Inline"/>
          <w:b/>
          <w:bCs/>
          <w:sz w:val="48"/>
          <w:szCs w:val="48"/>
        </w:rPr>
        <w:lastRenderedPageBreak/>
        <w:t>WRAP UP</w:t>
      </w:r>
    </w:p>
    <w:p w14:paraId="710EEF12" w14:textId="77777777" w:rsidR="00CA1296" w:rsidRPr="00CA1296" w:rsidRDefault="00CA1296">
      <w:pPr>
        <w:rPr>
          <w:rFonts w:ascii="Copperplate" w:hAnsi="Copperplate" w:cs="Phosphate Inline"/>
          <w:b/>
          <w:bCs/>
          <w:sz w:val="22"/>
          <w:szCs w:val="22"/>
        </w:rPr>
      </w:pPr>
    </w:p>
    <w:p w14:paraId="46AF9E90" w14:textId="0EEDD8B9" w:rsidR="00F10E4B" w:rsidRDefault="00CA1296">
      <w:pPr>
        <w:rPr>
          <w:rFonts w:ascii="Roboto" w:hAnsi="Roboto"/>
          <w:b/>
          <w:bCs/>
          <w:color w:val="000000"/>
          <w:sz w:val="22"/>
          <w:szCs w:val="22"/>
        </w:rPr>
      </w:pPr>
      <w:r w:rsidRPr="00CA1296">
        <w:rPr>
          <w:rFonts w:ascii="Roboto" w:hAnsi="Roboto"/>
          <w:b/>
          <w:bCs/>
          <w:color w:val="000000"/>
          <w:sz w:val="22"/>
          <w:szCs w:val="22"/>
        </w:rPr>
        <w:t>Put today's lesson into action: How can you apply it to your life?</w:t>
      </w:r>
    </w:p>
    <w:p w14:paraId="5ED47DD0" w14:textId="77777777" w:rsidR="002D08C9" w:rsidRDefault="002D08C9">
      <w:pPr>
        <w:rPr>
          <w:rFonts w:ascii="Roboto" w:hAnsi="Roboto"/>
          <w:b/>
          <w:bCs/>
          <w:color w:val="000000"/>
          <w:sz w:val="22"/>
          <w:szCs w:val="22"/>
        </w:rPr>
      </w:pPr>
    </w:p>
    <w:p w14:paraId="1F2766DB" w14:textId="01D0D484" w:rsidR="002D08C9" w:rsidRDefault="0096565F">
      <w:pPr>
        <w:rPr>
          <w:rFonts w:ascii="Roboto" w:hAnsi="Roboto"/>
          <w:b/>
          <w:bCs/>
          <w:color w:val="000000"/>
          <w:sz w:val="22"/>
          <w:szCs w:val="22"/>
        </w:rPr>
      </w:pPr>
      <w:r>
        <w:rPr>
          <w:rFonts w:ascii="Roboto" w:hAnsi="Roboto"/>
          <w:b/>
          <w:bCs/>
          <w:color w:val="000000"/>
          <w:sz w:val="22"/>
          <w:szCs w:val="22"/>
        </w:rPr>
        <w:t>[</w:t>
      </w:r>
      <w:r w:rsidR="002D08C9">
        <w:rPr>
          <w:rFonts w:ascii="Roboto" w:hAnsi="Roboto"/>
          <w:b/>
          <w:bCs/>
          <w:color w:val="000000"/>
          <w:sz w:val="22"/>
          <w:szCs w:val="22"/>
        </w:rPr>
        <w:t>This is a natural opportunity to unpack what it means that Jesus is Savior, and what it means that He is Lord</w:t>
      </w:r>
      <w:r w:rsidR="00E42A5E">
        <w:rPr>
          <w:rFonts w:ascii="Roboto" w:hAnsi="Roboto"/>
          <w:b/>
          <w:bCs/>
          <w:color w:val="000000"/>
          <w:sz w:val="22"/>
          <w:szCs w:val="22"/>
        </w:rPr>
        <w:t xml:space="preserve">. Invite students to respond to these truths and explain back to you what they think it means. </w:t>
      </w:r>
      <w:r w:rsidR="001D494B">
        <w:rPr>
          <w:rFonts w:ascii="Roboto" w:hAnsi="Roboto"/>
          <w:b/>
          <w:bCs/>
          <w:color w:val="000000"/>
          <w:sz w:val="22"/>
          <w:szCs w:val="22"/>
        </w:rPr>
        <w:t>Make sure to provide an opportunity for students to stay after and connect with you and/or other leaders they know</w:t>
      </w:r>
      <w:r>
        <w:rPr>
          <w:rFonts w:ascii="Roboto" w:hAnsi="Roboto"/>
          <w:b/>
          <w:bCs/>
          <w:color w:val="000000"/>
          <w:sz w:val="22"/>
          <w:szCs w:val="22"/>
        </w:rPr>
        <w:t xml:space="preserve"> if they want to talk further about following Jesus and being baptized.]</w:t>
      </w:r>
    </w:p>
    <w:p w14:paraId="07E39469" w14:textId="77777777" w:rsidR="00992DE7" w:rsidRDefault="00992DE7">
      <w:pPr>
        <w:rPr>
          <w:rFonts w:ascii="Roboto" w:hAnsi="Roboto"/>
          <w:b/>
          <w:bCs/>
          <w:color w:val="000000"/>
          <w:sz w:val="22"/>
          <w:szCs w:val="22"/>
        </w:rPr>
      </w:pPr>
    </w:p>
    <w:p w14:paraId="189E18E4" w14:textId="77777777" w:rsidR="00992DE7" w:rsidRDefault="00992DE7">
      <w:pPr>
        <w:rPr>
          <w:rFonts w:ascii="Roboto" w:hAnsi="Roboto"/>
          <w:b/>
          <w:bCs/>
          <w:color w:val="000000"/>
          <w:sz w:val="22"/>
          <w:szCs w:val="22"/>
        </w:rPr>
      </w:pPr>
      <w:r>
        <w:rPr>
          <w:rFonts w:ascii="Roboto" w:hAnsi="Roboto"/>
          <w:b/>
          <w:bCs/>
          <w:color w:val="000000"/>
          <w:sz w:val="22"/>
          <w:szCs w:val="22"/>
        </w:rPr>
        <w:t xml:space="preserve">If you have placed your faith in Jesus as your Savior and Lord but never been baptized, respond today in obedience and begin the conversation about making that happen. </w:t>
      </w:r>
    </w:p>
    <w:p w14:paraId="742E670F" w14:textId="77777777" w:rsidR="00F10E4B" w:rsidRDefault="00F10E4B">
      <w:pPr>
        <w:rPr>
          <w:rFonts w:ascii="Roboto" w:hAnsi="Roboto"/>
          <w:b/>
          <w:bCs/>
          <w:color w:val="000000"/>
          <w:sz w:val="22"/>
          <w:szCs w:val="22"/>
        </w:rPr>
      </w:pPr>
    </w:p>
    <w:p w14:paraId="05F100F0" w14:textId="6EA45B16" w:rsidR="00F10E4B" w:rsidRDefault="00F10E4B">
      <w:pPr>
        <w:rPr>
          <w:rFonts w:ascii="Roboto" w:hAnsi="Roboto"/>
          <w:b/>
          <w:bCs/>
          <w:color w:val="000000"/>
          <w:sz w:val="22"/>
          <w:szCs w:val="22"/>
        </w:rPr>
      </w:pPr>
      <w:r>
        <w:rPr>
          <w:rFonts w:ascii="Roboto" w:hAnsi="Roboto"/>
          <w:b/>
          <w:bCs/>
          <w:color w:val="000000"/>
          <w:sz w:val="22"/>
          <w:szCs w:val="22"/>
        </w:rPr>
        <w:t>Pray that God will help you recognize opportunities He brings you to share the gospel</w:t>
      </w:r>
      <w:r w:rsidR="004F55BF">
        <w:rPr>
          <w:rFonts w:ascii="Roboto" w:hAnsi="Roboto"/>
          <w:b/>
          <w:bCs/>
          <w:color w:val="000000"/>
          <w:sz w:val="22"/>
          <w:szCs w:val="22"/>
        </w:rPr>
        <w:t xml:space="preserve">. </w:t>
      </w:r>
    </w:p>
    <w:p w14:paraId="64F67482" w14:textId="2F125C13" w:rsidR="00CA1296" w:rsidRDefault="00CA1296">
      <w:pPr>
        <w:rPr>
          <w:rFonts w:ascii="Roboto" w:hAnsi="Roboto"/>
          <w:i/>
          <w:iCs/>
          <w:color w:val="000000"/>
          <w:sz w:val="22"/>
          <w:szCs w:val="22"/>
        </w:rPr>
      </w:pPr>
      <w:r w:rsidRPr="00CA1296">
        <w:rPr>
          <w:rFonts w:ascii="Roboto" w:hAnsi="Roboto"/>
          <w:sz w:val="22"/>
          <w:szCs w:val="22"/>
        </w:rPr>
        <w:br/>
      </w:r>
      <w:r w:rsidRPr="00CA1296">
        <w:rPr>
          <w:rFonts w:ascii="Roboto" w:hAnsi="Roboto"/>
          <w:i/>
          <w:iCs/>
          <w:color w:val="000000"/>
          <w:sz w:val="22"/>
          <w:szCs w:val="22"/>
        </w:rPr>
        <w:t>Ask for any prayer requests and pray for one another.</w:t>
      </w:r>
      <w:r w:rsidR="000B4268">
        <w:rPr>
          <w:rFonts w:ascii="Roboto" w:hAnsi="Roboto"/>
          <w:i/>
          <w:iCs/>
          <w:color w:val="000000"/>
          <w:sz w:val="22"/>
          <w:szCs w:val="22"/>
        </w:rPr>
        <w:t xml:space="preserve"> </w:t>
      </w:r>
    </w:p>
    <w:p w14:paraId="40269E7D" w14:textId="77777777" w:rsidR="000B4268" w:rsidRDefault="000B4268">
      <w:pPr>
        <w:rPr>
          <w:rFonts w:ascii="Roboto" w:hAnsi="Roboto"/>
          <w:b/>
          <w:bCs/>
          <w:color w:val="000000"/>
          <w:sz w:val="22"/>
          <w:szCs w:val="22"/>
        </w:rPr>
      </w:pPr>
    </w:p>
    <w:p w14:paraId="5DE07983" w14:textId="77777777" w:rsidR="00CA1296" w:rsidRPr="00CA1296" w:rsidRDefault="00CA1296">
      <w:pPr>
        <w:rPr>
          <w:rFonts w:ascii="Roboto" w:hAnsi="Roboto"/>
          <w:b/>
          <w:bCs/>
          <w:color w:val="000000"/>
        </w:rPr>
      </w:pPr>
      <w:r w:rsidRPr="00CA1296">
        <w:rPr>
          <w:rFonts w:ascii="Copperplate" w:hAnsi="Copperplate" w:cs="Phosphate Inline"/>
          <w:b/>
          <w:bCs/>
          <w:sz w:val="48"/>
          <w:szCs w:val="48"/>
        </w:rPr>
        <w:t>EXTENDED CUT</w:t>
      </w:r>
    </w:p>
    <w:p w14:paraId="7C0B27FB" w14:textId="41D4B31F" w:rsidR="00B8558B" w:rsidRDefault="00B8558B" w:rsidP="00B8558B">
      <w:pPr>
        <w:rPr>
          <w:rFonts w:ascii="Roboto" w:hAnsi="Roboto" w:cs="Phosphate Inline"/>
          <w:sz w:val="22"/>
          <w:szCs w:val="22"/>
        </w:rPr>
      </w:pPr>
      <w:r>
        <w:rPr>
          <w:rFonts w:ascii="Roboto" w:hAnsi="Roboto" w:cs="Phosphate Inline"/>
          <w:sz w:val="22"/>
          <w:szCs w:val="22"/>
        </w:rPr>
        <w:t xml:space="preserve">We get the word “baptism” from the Greek word pronounced </w:t>
      </w:r>
      <w:proofErr w:type="spellStart"/>
      <w:r>
        <w:rPr>
          <w:rFonts w:ascii="Roboto" w:hAnsi="Roboto" w:cs="Phosphate Inline"/>
          <w:sz w:val="22"/>
          <w:szCs w:val="22"/>
        </w:rPr>
        <w:t>baptizo</w:t>
      </w:r>
      <w:proofErr w:type="spellEnd"/>
      <w:r>
        <w:rPr>
          <w:rFonts w:ascii="Roboto" w:hAnsi="Roboto" w:cs="Phosphate Inline"/>
          <w:sz w:val="22"/>
          <w:szCs w:val="22"/>
        </w:rPr>
        <w:t xml:space="preserve">, which means to immerse. </w:t>
      </w:r>
      <w:r w:rsidR="00531296">
        <w:rPr>
          <w:rFonts w:ascii="Roboto" w:hAnsi="Roboto" w:cs="Phosphate Inline"/>
          <w:sz w:val="22"/>
          <w:szCs w:val="22"/>
        </w:rPr>
        <w:t xml:space="preserve">The immersion </w:t>
      </w:r>
      <w:r w:rsidR="0039642F">
        <w:rPr>
          <w:rFonts w:ascii="Roboto" w:hAnsi="Roboto" w:cs="Phosphate Inline"/>
          <w:sz w:val="22"/>
          <w:szCs w:val="22"/>
        </w:rPr>
        <w:t xml:space="preserve">illustrated by baptism </w:t>
      </w:r>
      <w:r w:rsidR="009B0DDE">
        <w:rPr>
          <w:rFonts w:ascii="Roboto" w:hAnsi="Roboto" w:cs="Phosphate Inline"/>
          <w:sz w:val="22"/>
          <w:szCs w:val="22"/>
        </w:rPr>
        <w:t xml:space="preserve">in water </w:t>
      </w:r>
      <w:r w:rsidR="0039642F">
        <w:rPr>
          <w:rFonts w:ascii="Roboto" w:hAnsi="Roboto" w:cs="Phosphate Inline"/>
          <w:sz w:val="22"/>
          <w:szCs w:val="22"/>
        </w:rPr>
        <w:t xml:space="preserve">isn’t </w:t>
      </w:r>
      <w:r w:rsidR="00957076">
        <w:rPr>
          <w:rFonts w:ascii="Roboto" w:hAnsi="Roboto" w:cs="Phosphate Inline"/>
          <w:sz w:val="22"/>
          <w:szCs w:val="22"/>
        </w:rPr>
        <w:t>ultimately</w:t>
      </w:r>
      <w:r w:rsidR="0039642F">
        <w:rPr>
          <w:rFonts w:ascii="Roboto" w:hAnsi="Roboto" w:cs="Phosphate Inline"/>
          <w:sz w:val="22"/>
          <w:szCs w:val="22"/>
        </w:rPr>
        <w:t xml:space="preserve"> about immersion in the water—it’s about immersion in Christ</w:t>
      </w:r>
      <w:r w:rsidR="009B0DDE">
        <w:rPr>
          <w:rFonts w:ascii="Roboto" w:hAnsi="Roboto" w:cs="Phosphate Inline"/>
          <w:sz w:val="22"/>
          <w:szCs w:val="22"/>
        </w:rPr>
        <w:t>, which we experience when we surrender our lives to Him.</w:t>
      </w:r>
      <w:r w:rsidR="0039642F">
        <w:rPr>
          <w:rFonts w:ascii="Roboto" w:hAnsi="Roboto" w:cs="Phosphate Inline"/>
          <w:sz w:val="22"/>
          <w:szCs w:val="22"/>
        </w:rPr>
        <w:t xml:space="preserve"> </w:t>
      </w:r>
    </w:p>
    <w:p w14:paraId="096C075F" w14:textId="77777777" w:rsidR="00EF691A" w:rsidRDefault="00EF691A" w:rsidP="00B8558B">
      <w:pPr>
        <w:rPr>
          <w:rFonts w:ascii="Roboto" w:hAnsi="Roboto" w:cs="Phosphate Inline"/>
          <w:sz w:val="22"/>
          <w:szCs w:val="22"/>
        </w:rPr>
      </w:pPr>
    </w:p>
    <w:p w14:paraId="512A87D6" w14:textId="5DC576FD" w:rsidR="00EF691A" w:rsidRDefault="00EF691A" w:rsidP="00B8558B">
      <w:pPr>
        <w:rPr>
          <w:rFonts w:ascii="Roboto" w:hAnsi="Roboto" w:cs="Phosphate Inline"/>
          <w:sz w:val="22"/>
          <w:szCs w:val="22"/>
        </w:rPr>
      </w:pPr>
      <w:r w:rsidRPr="00EF691A">
        <w:rPr>
          <w:rFonts w:ascii="Roboto" w:hAnsi="Roboto" w:cs="Phosphate Inline"/>
          <w:sz w:val="22"/>
          <w:szCs w:val="22"/>
        </w:rPr>
        <w:t xml:space="preserve">Philip, who was probably a Hellenistic (or </w:t>
      </w:r>
      <w:proofErr w:type="gramStart"/>
      <w:r w:rsidRPr="00EF691A">
        <w:rPr>
          <w:rFonts w:ascii="Roboto" w:hAnsi="Roboto" w:cs="Phosphate Inline"/>
          <w:sz w:val="22"/>
          <w:szCs w:val="22"/>
        </w:rPr>
        <w:t>Greek-speaking</w:t>
      </w:r>
      <w:proofErr w:type="gramEnd"/>
      <w:r w:rsidRPr="00EF691A">
        <w:rPr>
          <w:rFonts w:ascii="Roboto" w:hAnsi="Roboto" w:cs="Phosphate Inline"/>
          <w:sz w:val="22"/>
          <w:szCs w:val="22"/>
        </w:rPr>
        <w:t>) Jew, was among the men of good reputation chosen in Acts 6 and appointed to help ensure the widows in the congregation were being well cared for. Shortly before this in Acts 8, Philip was ministering to Gentiles in Samaria. In our passage today, Philip continued his faithful ministry. God told him where to go, through an angel’s message, and there was a person open to the things of God waiting there. When we faithfully listen when God gives us direction, the Lord works in powerful ways.</w:t>
      </w:r>
    </w:p>
    <w:p w14:paraId="0EF96252" w14:textId="77777777" w:rsidR="007C4B34" w:rsidRDefault="007C4B34" w:rsidP="00B8558B">
      <w:pPr>
        <w:rPr>
          <w:rFonts w:ascii="Roboto" w:hAnsi="Roboto" w:cs="Phosphate Inline"/>
          <w:sz w:val="22"/>
          <w:szCs w:val="22"/>
        </w:rPr>
      </w:pPr>
    </w:p>
    <w:p w14:paraId="24964C40" w14:textId="2B01E93E" w:rsidR="007C4B34" w:rsidRDefault="007C4B34" w:rsidP="00B8558B">
      <w:pPr>
        <w:rPr>
          <w:rFonts w:ascii="Roboto" w:hAnsi="Roboto" w:cs="Phosphate Inline"/>
          <w:sz w:val="22"/>
          <w:szCs w:val="22"/>
        </w:rPr>
      </w:pPr>
      <w:r w:rsidRPr="007C4B34">
        <w:rPr>
          <w:rFonts w:ascii="Roboto" w:hAnsi="Roboto" w:cs="Phosphate Inline"/>
          <w:sz w:val="22"/>
          <w:szCs w:val="22"/>
        </w:rPr>
        <w:t>When Philip obediently ran up to the chariot at the Spirit’s urging, he found that the Ethiopian man was reading a Messianic prophesy from Isaiah! This quotation comes from the “suffering servant” passage in Isaiah (53:7-8), which speaks of Christ’s suffering on our behalf.</w:t>
      </w:r>
    </w:p>
    <w:p w14:paraId="39381EC6" w14:textId="77777777" w:rsidR="009F3C95" w:rsidRDefault="009F3C95" w:rsidP="00B8558B">
      <w:pPr>
        <w:rPr>
          <w:rFonts w:ascii="Roboto" w:hAnsi="Roboto" w:cs="Phosphate Inline"/>
          <w:sz w:val="22"/>
          <w:szCs w:val="22"/>
        </w:rPr>
      </w:pPr>
    </w:p>
    <w:p w14:paraId="0693161D" w14:textId="65A0D505" w:rsidR="009F3C95" w:rsidRDefault="009F3C95" w:rsidP="00B8558B">
      <w:pPr>
        <w:rPr>
          <w:rFonts w:ascii="Roboto" w:hAnsi="Roboto" w:cs="Phosphate Inline"/>
          <w:sz w:val="22"/>
          <w:szCs w:val="22"/>
        </w:rPr>
      </w:pPr>
      <w:r w:rsidRPr="009F3C95">
        <w:rPr>
          <w:rFonts w:ascii="Roboto" w:hAnsi="Roboto" w:cs="Phosphate Inline"/>
          <w:sz w:val="22"/>
          <w:szCs w:val="22"/>
        </w:rPr>
        <w:t>The answer to the official’s question, of course, was Jesus, and God had thrown the door wide open for Philip to share the good news. Philip took advantage of the door the Holy Spirit had made for him and began to share the gospel with the Ethiopian official, starting with the very passage in Isaiah he was reading as Philip joined him. The words “beginning with that Scripture” (v. 35) indicate that Philip explained more than just these two verses in the suffering servant passage. He took the official on a trip through Scripture that pointed to the truth of the gospel. We often worry that, when given opportunity to share the gospel, we won’t know the right thing to say, or we will mess up the moment, but don’t underestimate what the Holy Spirit can do. God goes before us and opens doors only He can. It’s God’s job to change hearts, ours is to walk faithfully through the doors He provides.</w:t>
      </w:r>
    </w:p>
    <w:p w14:paraId="35E2DC3D" w14:textId="77777777" w:rsidR="00212B33" w:rsidRDefault="00212B33" w:rsidP="00B8558B">
      <w:pPr>
        <w:rPr>
          <w:rFonts w:ascii="Roboto" w:hAnsi="Roboto" w:cs="Phosphate Inline"/>
          <w:sz w:val="22"/>
          <w:szCs w:val="22"/>
        </w:rPr>
      </w:pPr>
    </w:p>
    <w:p w14:paraId="265CC742" w14:textId="291BB5A4" w:rsidR="00212B33" w:rsidRDefault="00212B33" w:rsidP="00B8558B">
      <w:pPr>
        <w:rPr>
          <w:rFonts w:ascii="Roboto" w:hAnsi="Roboto" w:cs="Phosphate Inline"/>
          <w:sz w:val="22"/>
          <w:szCs w:val="22"/>
        </w:rPr>
      </w:pPr>
      <w:r w:rsidRPr="00212B33">
        <w:rPr>
          <w:rFonts w:ascii="Roboto" w:hAnsi="Roboto" w:cs="Phosphate Inline"/>
          <w:sz w:val="22"/>
          <w:szCs w:val="22"/>
        </w:rPr>
        <w:t>Early church examples</w:t>
      </w:r>
      <w:r>
        <w:rPr>
          <w:rFonts w:ascii="Roboto" w:hAnsi="Roboto" w:cs="Phosphate Inline"/>
          <w:sz w:val="22"/>
          <w:szCs w:val="22"/>
        </w:rPr>
        <w:t>, including</w:t>
      </w:r>
      <w:r w:rsidRPr="00212B33">
        <w:rPr>
          <w:rFonts w:ascii="Roboto" w:hAnsi="Roboto" w:cs="Phosphate Inline"/>
          <w:sz w:val="22"/>
          <w:szCs w:val="22"/>
        </w:rPr>
        <w:t xml:space="preserve"> the story of Philip and the Ethiopian official, are why we practice believer’s baptism. It’s the command of Christ and the model demonstrated by the early </w:t>
      </w:r>
      <w:r w:rsidRPr="00212B33">
        <w:rPr>
          <w:rFonts w:ascii="Roboto" w:hAnsi="Roboto" w:cs="Phosphate Inline"/>
          <w:sz w:val="22"/>
          <w:szCs w:val="22"/>
        </w:rPr>
        <w:lastRenderedPageBreak/>
        <w:t>church. The same God who aligned a chance meeting of these two men aligned the presence of a body of water in which the Ethiopian official could be baptized. Luke’s note here that they “came up out of the water” seems to indicate that the official was baptized by immersion (v. 39)</w:t>
      </w:r>
    </w:p>
    <w:p w14:paraId="330859B4" w14:textId="77777777" w:rsidR="00C7759F" w:rsidRDefault="00C7759F" w:rsidP="00B8558B">
      <w:pPr>
        <w:rPr>
          <w:rFonts w:ascii="Roboto" w:hAnsi="Roboto" w:cs="Phosphate Inline"/>
          <w:sz w:val="22"/>
          <w:szCs w:val="22"/>
        </w:rPr>
      </w:pPr>
    </w:p>
    <w:p w14:paraId="00A9F912" w14:textId="29DA82D6" w:rsidR="00C7759F" w:rsidRDefault="00C7759F" w:rsidP="00B8558B">
      <w:pPr>
        <w:rPr>
          <w:rFonts w:ascii="Roboto" w:hAnsi="Roboto" w:cs="Phosphate Inline"/>
          <w:sz w:val="22"/>
          <w:szCs w:val="22"/>
        </w:rPr>
      </w:pPr>
      <w:r w:rsidRPr="00C7759F">
        <w:rPr>
          <w:rFonts w:ascii="Roboto" w:hAnsi="Roboto" w:cs="Phosphate Inline"/>
          <w:sz w:val="22"/>
          <w:szCs w:val="22"/>
        </w:rPr>
        <w:t xml:space="preserve">We don’t know for sure what happened to the Ethiopian eunuch, but according to church tradition, he went on to act as Jesus’s witness in Africa. He held a position of influence, so he certainly had the means to be a powerful tool for the gospel there. This reminds us of the impact a small act of obedience (even one that doesn’t make sense) can </w:t>
      </w:r>
      <w:proofErr w:type="gramStart"/>
      <w:r w:rsidRPr="00C7759F">
        <w:rPr>
          <w:rFonts w:ascii="Roboto" w:hAnsi="Roboto" w:cs="Phosphate Inline"/>
          <w:sz w:val="22"/>
          <w:szCs w:val="22"/>
        </w:rPr>
        <w:t>make for</w:t>
      </w:r>
      <w:proofErr w:type="gramEnd"/>
      <w:r w:rsidRPr="00C7759F">
        <w:rPr>
          <w:rFonts w:ascii="Roboto" w:hAnsi="Roboto" w:cs="Phosphate Inline"/>
          <w:sz w:val="22"/>
          <w:szCs w:val="22"/>
        </w:rPr>
        <w:t xml:space="preserve"> the kingdom</w:t>
      </w:r>
      <w:r w:rsidR="00332DD2">
        <w:rPr>
          <w:rFonts w:ascii="Roboto" w:hAnsi="Roboto" w:cs="Phosphate Inline"/>
          <w:sz w:val="22"/>
          <w:szCs w:val="22"/>
        </w:rPr>
        <w:t>.</w:t>
      </w:r>
    </w:p>
    <w:p w14:paraId="50766718" w14:textId="77777777" w:rsidR="00332DD2" w:rsidRDefault="00332DD2" w:rsidP="00B8558B">
      <w:pPr>
        <w:rPr>
          <w:rFonts w:ascii="Roboto" w:hAnsi="Roboto" w:cs="Phosphate Inline"/>
          <w:sz w:val="22"/>
          <w:szCs w:val="22"/>
        </w:rPr>
      </w:pPr>
    </w:p>
    <w:p w14:paraId="540BE5F6" w14:textId="5DABD025" w:rsidR="00332DD2" w:rsidRPr="00CA1296" w:rsidRDefault="00332DD2" w:rsidP="00B8558B">
      <w:pPr>
        <w:rPr>
          <w:rFonts w:ascii="Roboto" w:hAnsi="Roboto" w:cs="Phosphate Inline"/>
          <w:sz w:val="22"/>
          <w:szCs w:val="22"/>
        </w:rPr>
      </w:pPr>
      <w:r w:rsidRPr="00332DD2">
        <w:rPr>
          <w:rFonts w:ascii="Roboto" w:hAnsi="Roboto" w:cs="Phosphate Inline"/>
          <w:sz w:val="22"/>
          <w:szCs w:val="22"/>
        </w:rPr>
        <w:t xml:space="preserve">God works to put us into the paths of the right people at the right time. Maybe it’s someone curious about faith, and they happen to strike up a conversation with you. Maybe it’s someone that needs help you can give, and through that help, you’re able to not only model Christ but also share the gospel with them. The scenarios are endless, but the lesson is clear: When we walk in obedience, God uses it. God doesn’t waste any moments. But we must be </w:t>
      </w:r>
      <w:proofErr w:type="gramStart"/>
      <w:r w:rsidRPr="00332DD2">
        <w:rPr>
          <w:rFonts w:ascii="Roboto" w:hAnsi="Roboto" w:cs="Phosphate Inline"/>
          <w:sz w:val="22"/>
          <w:szCs w:val="22"/>
        </w:rPr>
        <w:t>paying attention</w:t>
      </w:r>
      <w:proofErr w:type="gramEnd"/>
      <w:r w:rsidRPr="00332DD2">
        <w:rPr>
          <w:rFonts w:ascii="Roboto" w:hAnsi="Roboto" w:cs="Phosphate Inline"/>
          <w:sz w:val="22"/>
          <w:szCs w:val="22"/>
        </w:rPr>
        <w:t xml:space="preserve">. We must tune into the Lord and watch and listen </w:t>
      </w:r>
      <w:proofErr w:type="gramStart"/>
      <w:r w:rsidRPr="00332DD2">
        <w:rPr>
          <w:rFonts w:ascii="Roboto" w:hAnsi="Roboto" w:cs="Phosphate Inline"/>
          <w:sz w:val="22"/>
          <w:szCs w:val="22"/>
        </w:rPr>
        <w:t>for</w:t>
      </w:r>
      <w:proofErr w:type="gramEnd"/>
      <w:r w:rsidRPr="00332DD2">
        <w:rPr>
          <w:rFonts w:ascii="Roboto" w:hAnsi="Roboto" w:cs="Phosphate Inline"/>
          <w:sz w:val="22"/>
          <w:szCs w:val="22"/>
        </w:rPr>
        <w:t xml:space="preserve"> His nudges. And when we feel them, we must boldly approach the situations God has placed before us. It won’t always be easy (running up to a rich person’s chariot on the desert road was probably uncomfortable, too), but obedience is always worth it. This account also gives a model for baptism. The Ethiopian official was first saved and then baptized, and we practice the same model of baptism today. When we are baptized, we follow in the footsteps of generations of faithful believers before us, proclaiming that Jesus Christ is our Lord and Savior.</w:t>
      </w:r>
      <w:r w:rsidR="00951B06">
        <w:rPr>
          <w:rFonts w:ascii="Roboto" w:hAnsi="Roboto" w:cs="Phosphate Inline"/>
          <w:sz w:val="22"/>
          <w:szCs w:val="22"/>
        </w:rPr>
        <w:t xml:space="preserve"> What an amazing realization!</w:t>
      </w:r>
    </w:p>
    <w:p w14:paraId="51B25534" w14:textId="078206B3" w:rsidR="00CA1296" w:rsidRDefault="00CA1296">
      <w:pPr>
        <w:rPr>
          <w:rFonts w:ascii="Copperplate" w:hAnsi="Copperplate" w:cs="Phosphate Inline"/>
          <w:b/>
          <w:bCs/>
          <w:sz w:val="44"/>
          <w:szCs w:val="44"/>
        </w:rPr>
      </w:pPr>
    </w:p>
    <w:p w14:paraId="0DCD4C22" w14:textId="77777777" w:rsidR="00EF6342" w:rsidRPr="00CA1296" w:rsidRDefault="00EF6342">
      <w:pPr>
        <w:rPr>
          <w:rFonts w:ascii="Copperplate" w:hAnsi="Copperplate" w:cs="Phosphate Inline"/>
          <w:b/>
          <w:bCs/>
          <w:sz w:val="44"/>
          <w:szCs w:val="44"/>
        </w:rPr>
      </w:pPr>
    </w:p>
    <w:sectPr w:rsidR="00EF6342" w:rsidRPr="00CA12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9D004" w14:textId="77777777" w:rsidR="002B6C78" w:rsidRDefault="002B6C78" w:rsidP="00CA1296">
      <w:r>
        <w:separator/>
      </w:r>
    </w:p>
  </w:endnote>
  <w:endnote w:type="continuationSeparator" w:id="0">
    <w:p w14:paraId="6F403DB6" w14:textId="77777777" w:rsidR="002B6C78" w:rsidRDefault="002B6C78"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w:altName w:val="Calibri"/>
    <w:charset w:val="4D"/>
    <w:family w:val="auto"/>
    <w:pitch w:val="variable"/>
    <w:sig w:usb0="80000067" w:usb1="00000000" w:usb2="00000000" w:usb3="00000000" w:csb0="00000111" w:csb1="00000000"/>
  </w:font>
  <w:font w:name="Phosphate Inline">
    <w:altName w:val="PHOSPHATE INLINE"/>
    <w:charset w:val="4D"/>
    <w:family w:val="auto"/>
    <w:pitch w:val="variable"/>
    <w:sig w:usb0="A00000EF" w:usb1="5000204B" w:usb2="00000040" w:usb3="00000000" w:csb0="00000193"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E32A" w14:textId="77777777" w:rsidR="002B6C78" w:rsidRDefault="002B6C78" w:rsidP="00CA1296">
      <w:r>
        <w:separator/>
      </w:r>
    </w:p>
  </w:footnote>
  <w:footnote w:type="continuationSeparator" w:id="0">
    <w:p w14:paraId="1472E5A0" w14:textId="77777777" w:rsidR="002B6C78" w:rsidRDefault="002B6C78"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E42695"/>
    <w:multiLevelType w:val="hybridMultilevel"/>
    <w:tmpl w:val="C910F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5430434">
    <w:abstractNumId w:val="0"/>
  </w:num>
  <w:num w:numId="2" w16cid:durableId="1690132659">
    <w:abstractNumId w:val="1"/>
  </w:num>
  <w:num w:numId="3" w16cid:durableId="62123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5C"/>
    <w:rsid w:val="00010CD6"/>
    <w:rsid w:val="00037F92"/>
    <w:rsid w:val="00063E4F"/>
    <w:rsid w:val="000B4268"/>
    <w:rsid w:val="000C6230"/>
    <w:rsid w:val="000D6C17"/>
    <w:rsid w:val="000E079E"/>
    <w:rsid w:val="001B54B8"/>
    <w:rsid w:val="001D3C4E"/>
    <w:rsid w:val="001D494B"/>
    <w:rsid w:val="00212B33"/>
    <w:rsid w:val="0022315C"/>
    <w:rsid w:val="002B0559"/>
    <w:rsid w:val="002B0E34"/>
    <w:rsid w:val="002B6C78"/>
    <w:rsid w:val="002D08C9"/>
    <w:rsid w:val="00332DD2"/>
    <w:rsid w:val="00346D88"/>
    <w:rsid w:val="00360F36"/>
    <w:rsid w:val="0039642F"/>
    <w:rsid w:val="003C4316"/>
    <w:rsid w:val="003E0067"/>
    <w:rsid w:val="004857AD"/>
    <w:rsid w:val="00492F20"/>
    <w:rsid w:val="00497A75"/>
    <w:rsid w:val="004B4B09"/>
    <w:rsid w:val="004E3B12"/>
    <w:rsid w:val="004F55BF"/>
    <w:rsid w:val="00505626"/>
    <w:rsid w:val="00531296"/>
    <w:rsid w:val="00586B62"/>
    <w:rsid w:val="0061517C"/>
    <w:rsid w:val="00643523"/>
    <w:rsid w:val="00654F97"/>
    <w:rsid w:val="00661534"/>
    <w:rsid w:val="006703E6"/>
    <w:rsid w:val="006930AD"/>
    <w:rsid w:val="006A5282"/>
    <w:rsid w:val="006B465D"/>
    <w:rsid w:val="006E4635"/>
    <w:rsid w:val="006E4AB7"/>
    <w:rsid w:val="006F0518"/>
    <w:rsid w:val="00773422"/>
    <w:rsid w:val="007C3F43"/>
    <w:rsid w:val="007C4B34"/>
    <w:rsid w:val="007E5CF2"/>
    <w:rsid w:val="00813B77"/>
    <w:rsid w:val="00842F5F"/>
    <w:rsid w:val="008B5049"/>
    <w:rsid w:val="00927D0D"/>
    <w:rsid w:val="00951B06"/>
    <w:rsid w:val="00957076"/>
    <w:rsid w:val="0096565F"/>
    <w:rsid w:val="00975283"/>
    <w:rsid w:val="0097785A"/>
    <w:rsid w:val="00992DE7"/>
    <w:rsid w:val="009B0DDE"/>
    <w:rsid w:val="009B268E"/>
    <w:rsid w:val="009D2F54"/>
    <w:rsid w:val="009F3C95"/>
    <w:rsid w:val="009F489C"/>
    <w:rsid w:val="00A01C4F"/>
    <w:rsid w:val="00A37BEC"/>
    <w:rsid w:val="00A7257A"/>
    <w:rsid w:val="00A92177"/>
    <w:rsid w:val="00B431B5"/>
    <w:rsid w:val="00B7685B"/>
    <w:rsid w:val="00B77F69"/>
    <w:rsid w:val="00B8558B"/>
    <w:rsid w:val="00C039B4"/>
    <w:rsid w:val="00C06DB2"/>
    <w:rsid w:val="00C30A5A"/>
    <w:rsid w:val="00C7759F"/>
    <w:rsid w:val="00C904A2"/>
    <w:rsid w:val="00CA1296"/>
    <w:rsid w:val="00CB3DE8"/>
    <w:rsid w:val="00CE6DCE"/>
    <w:rsid w:val="00D043D2"/>
    <w:rsid w:val="00D4282B"/>
    <w:rsid w:val="00D57347"/>
    <w:rsid w:val="00D662C4"/>
    <w:rsid w:val="00D7432C"/>
    <w:rsid w:val="00DA7946"/>
    <w:rsid w:val="00DB2C13"/>
    <w:rsid w:val="00E42A5E"/>
    <w:rsid w:val="00E50FF4"/>
    <w:rsid w:val="00EB46FE"/>
    <w:rsid w:val="00EC1D1A"/>
    <w:rsid w:val="00EE07DD"/>
    <w:rsid w:val="00EF5808"/>
    <w:rsid w:val="00EF6342"/>
    <w:rsid w:val="00EF691A"/>
    <w:rsid w:val="00F10A71"/>
    <w:rsid w:val="00F10E4B"/>
    <w:rsid w:val="00F540B9"/>
    <w:rsid w:val="00FD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140A"/>
  <w15:chartTrackingRefBased/>
  <w15:docId w15:val="{3F265C4E-134D-4817-8A0F-DA5F3FF4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37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aylor\AppData\Local\Microsoft\Windows\INetCache\Content.Outlook\KQPT64HY\Studnet%20Curriculum%20Team%20Template%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 (003)</Template>
  <TotalTime>491</TotalTime>
  <Pages>3</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JoEllen Taylor</dc:creator>
  <cp:keywords/>
  <dc:description/>
  <cp:lastModifiedBy>JoEllen Taylor</cp:lastModifiedBy>
  <cp:revision>89</cp:revision>
  <dcterms:created xsi:type="dcterms:W3CDTF">2026-07-21T18:51:00Z</dcterms:created>
  <dcterms:modified xsi:type="dcterms:W3CDTF">2026-07-22T03:02:00Z</dcterms:modified>
</cp:coreProperties>
</file>